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9368CE"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PREGÃO ELETRÔNICO N.º </w:t>
      </w:r>
      <w:r w:rsidR="00B669C0">
        <w:rPr>
          <w:rFonts w:asciiTheme="minorHAnsi" w:hAnsiTheme="minorHAnsi" w:cstheme="minorHAnsi"/>
          <w:b/>
        </w:rPr>
        <w:t>020/2026</w:t>
      </w:r>
    </w:p>
    <w:p w:rsidR="00DB6DD3" w:rsidRDefault="00DB6DD3" w:rsidP="00B77599">
      <w:pPr>
        <w:pStyle w:val="SemEspaamento"/>
        <w:spacing w:before="0"/>
        <w:ind w:right="1133"/>
        <w:jc w:val="center"/>
        <w:rPr>
          <w:rFonts w:asciiTheme="minorHAnsi" w:hAnsiTheme="minorHAnsi" w:cstheme="minorHAnsi"/>
          <w:b/>
        </w:rPr>
      </w:pPr>
      <w:r w:rsidRPr="009368CE">
        <w:rPr>
          <w:rFonts w:asciiTheme="minorHAnsi" w:hAnsiTheme="minorHAnsi" w:cstheme="minorHAnsi"/>
          <w:b/>
        </w:rPr>
        <w:t xml:space="preserve">REGISTRO DE PREÇO </w:t>
      </w:r>
      <w:r w:rsidR="00B669C0">
        <w:rPr>
          <w:rFonts w:asciiTheme="minorHAnsi" w:hAnsiTheme="minorHAnsi" w:cstheme="minorHAnsi"/>
          <w:b/>
        </w:rPr>
        <w:t>019/2026</w:t>
      </w:r>
    </w:p>
    <w:p w:rsidR="00D702FF" w:rsidRPr="00BF75D5" w:rsidRDefault="00D702FF" w:rsidP="00D702FF">
      <w:pPr>
        <w:pStyle w:val="SemEspaamento"/>
        <w:tabs>
          <w:tab w:val="left" w:pos="1418"/>
        </w:tabs>
        <w:spacing w:before="0"/>
        <w:ind w:right="1133"/>
        <w:jc w:val="center"/>
        <w:rPr>
          <w:rFonts w:asciiTheme="minorHAnsi" w:hAnsiTheme="minorHAnsi" w:cstheme="minorHAnsi"/>
          <w:bCs/>
        </w:rPr>
      </w:pPr>
      <w:r w:rsidRPr="00BF75D5">
        <w:rPr>
          <w:rFonts w:asciiTheme="minorHAnsi" w:hAnsiTheme="minorHAnsi" w:cstheme="minorHAnsi"/>
        </w:rPr>
        <w:t xml:space="preserve">Processo Administrativo: </w:t>
      </w:r>
      <w:r w:rsidR="00B669C0">
        <w:rPr>
          <w:rFonts w:asciiTheme="minorHAnsi" w:hAnsiTheme="minorHAnsi" w:cstheme="minorHAnsi"/>
          <w:b/>
        </w:rPr>
        <w:t>808-06/2026</w:t>
      </w:r>
    </w:p>
    <w:p w:rsidR="0010476E" w:rsidRPr="00B95194" w:rsidRDefault="0010476E" w:rsidP="00B77599">
      <w:pPr>
        <w:pStyle w:val="SemEspaamento"/>
        <w:spacing w:before="0"/>
        <w:ind w:right="1133"/>
        <w:jc w:val="center"/>
        <w:rPr>
          <w:rFonts w:asciiTheme="minorHAnsi" w:hAnsiTheme="minorHAnsi" w:cstheme="minorHAnsi"/>
          <w:b/>
        </w:rPr>
      </w:pPr>
    </w:p>
    <w:p w:rsidR="0062595F" w:rsidRPr="00B95194" w:rsidRDefault="00A5429E" w:rsidP="0062595F">
      <w:pPr>
        <w:shd w:val="clear" w:color="auto" w:fill="FFFFFF"/>
        <w:rPr>
          <w:rFonts w:eastAsia="Times New Roman" w:cstheme="minorHAnsi"/>
          <w:color w:val="000000"/>
        </w:rPr>
      </w:pPr>
      <w:r w:rsidRPr="00B95194">
        <w:rPr>
          <w:rFonts w:cstheme="minorHAnsi"/>
          <w:b/>
        </w:rPr>
        <w:t>OBJETO</w:t>
      </w:r>
      <w:r w:rsidR="00EE0122" w:rsidRPr="00B95194">
        <w:rPr>
          <w:rFonts w:cstheme="minorHAnsi"/>
          <w:b/>
        </w:rPr>
        <w:t>:</w:t>
      </w:r>
      <w:r w:rsidR="00107135" w:rsidRPr="00B95194">
        <w:rPr>
          <w:rFonts w:cstheme="minorHAnsi"/>
        </w:rPr>
        <w:t xml:space="preserve"> </w:t>
      </w:r>
      <w:r w:rsidR="00F85DC6">
        <w:rPr>
          <w:rFonts w:eastAsia="Times New Roman" w:cstheme="minorHAnsi"/>
          <w:color w:val="000000"/>
        </w:rPr>
        <w:t>A</w:t>
      </w:r>
      <w:r w:rsidR="00F85DC6" w:rsidRPr="006F55A4">
        <w:rPr>
          <w:rFonts w:eastAsia="Times New Roman" w:cstheme="minorHAnsi"/>
          <w:color w:val="000000"/>
        </w:rPr>
        <w:t>quisição de 02 (dois) veículo</w:t>
      </w:r>
      <w:r w:rsidR="00F85DC6">
        <w:rPr>
          <w:rFonts w:eastAsia="Times New Roman" w:cstheme="minorHAnsi"/>
          <w:color w:val="000000"/>
        </w:rPr>
        <w:t>s -</w:t>
      </w:r>
      <w:r w:rsidR="00F85DC6" w:rsidRPr="006F55A4">
        <w:rPr>
          <w:rFonts w:eastAsia="Times New Roman" w:cstheme="minorHAnsi"/>
          <w:color w:val="000000"/>
        </w:rPr>
        <w:t xml:space="preserve"> tipo ônibus rodoviário</w:t>
      </w:r>
      <w:r w:rsidR="004A552C">
        <w:rPr>
          <w:rFonts w:eastAsia="Times New Roman" w:cstheme="minorHAnsi"/>
          <w:color w:val="000000"/>
        </w:rPr>
        <w:t xml:space="preserve">, de acordo com o </w:t>
      </w:r>
      <w:r w:rsidR="00F85DC6">
        <w:rPr>
          <w:rFonts w:eastAsia="Times New Roman" w:cstheme="minorHAnsi"/>
          <w:color w:val="000000"/>
        </w:rPr>
        <w:t xml:space="preserve">CONVÊNIO </w:t>
      </w:r>
      <w:proofErr w:type="spellStart"/>
      <w:proofErr w:type="gramStart"/>
      <w:r w:rsidR="00F85DC6">
        <w:rPr>
          <w:rFonts w:eastAsia="Times New Roman" w:cstheme="minorHAnsi"/>
          <w:color w:val="000000"/>
        </w:rPr>
        <w:t>TRANFEREGOV</w:t>
      </w:r>
      <w:proofErr w:type="spellEnd"/>
      <w:r w:rsidR="00F85DC6">
        <w:rPr>
          <w:rFonts w:eastAsia="Times New Roman" w:cstheme="minorHAnsi"/>
          <w:color w:val="000000"/>
        </w:rPr>
        <w:t>.</w:t>
      </w:r>
      <w:proofErr w:type="gramEnd"/>
      <w:r w:rsidR="00F85DC6">
        <w:rPr>
          <w:rFonts w:eastAsia="Times New Roman" w:cstheme="minorHAnsi"/>
          <w:color w:val="000000"/>
        </w:rPr>
        <w:t>BR 992750/2026.</w:t>
      </w:r>
    </w:p>
    <w:p w:rsidR="0068593D" w:rsidRDefault="0068593D" w:rsidP="0062595F">
      <w:pPr>
        <w:rPr>
          <w:rFonts w:cstheme="minorHAnsi"/>
        </w:rPr>
      </w:pPr>
    </w:p>
    <w:p w:rsidR="00582BA1" w:rsidRPr="00A259E7" w:rsidRDefault="00A5429E" w:rsidP="00582BA1">
      <w:pPr>
        <w:shd w:val="clear" w:color="auto" w:fill="FFFFFF"/>
        <w:rPr>
          <w:rFonts w:eastAsia="Times New Roman" w:cstheme="minorHAnsi"/>
          <w:b/>
          <w:color w:val="000000"/>
        </w:rPr>
      </w:pPr>
      <w:r w:rsidRPr="0052025A">
        <w:rPr>
          <w:rFonts w:cstheme="minorHAnsi"/>
        </w:rPr>
        <w:t xml:space="preserve">VALOR MÁXIMO A SER LICITADO: </w:t>
      </w:r>
      <w:r w:rsidR="00276C46" w:rsidRPr="00424355">
        <w:rPr>
          <w:rFonts w:cstheme="minorHAnsi"/>
          <w:b/>
          <w:color w:val="000000" w:themeColor="text1"/>
        </w:rPr>
        <w:t>R$ </w:t>
      </w:r>
      <w:r w:rsidR="001B1114">
        <w:rPr>
          <w:rFonts w:eastAsia="Times New Roman" w:cstheme="minorHAnsi"/>
          <w:b/>
          <w:bCs/>
          <w:color w:val="000000"/>
        </w:rPr>
        <w:t>2.505.266,66</w:t>
      </w:r>
      <w:r w:rsidR="00FE2014" w:rsidRPr="003D7F6E">
        <w:rPr>
          <w:rFonts w:eastAsia="Times New Roman" w:cstheme="minorHAnsi"/>
          <w:b/>
          <w:bCs/>
          <w:color w:val="000000"/>
        </w:rPr>
        <w:t xml:space="preserve"> </w:t>
      </w:r>
      <w:r w:rsidR="00FE2014" w:rsidRPr="00941983">
        <w:rPr>
          <w:rFonts w:eastAsia="Times New Roman" w:cstheme="minorHAnsi"/>
          <w:bCs/>
          <w:color w:val="000000"/>
        </w:rPr>
        <w:t>(</w:t>
      </w:r>
      <w:r w:rsidR="001B1114">
        <w:rPr>
          <w:rFonts w:eastAsia="Times New Roman" w:cstheme="minorHAnsi"/>
          <w:bCs/>
          <w:color w:val="000000"/>
        </w:rPr>
        <w:t xml:space="preserve">dois milhões, quinhentos e cinco mil, duzentos e </w:t>
      </w:r>
      <w:proofErr w:type="spellStart"/>
      <w:r w:rsidR="001B1114">
        <w:rPr>
          <w:rFonts w:eastAsia="Times New Roman" w:cstheme="minorHAnsi"/>
          <w:bCs/>
          <w:color w:val="000000"/>
        </w:rPr>
        <w:t>sesssenta</w:t>
      </w:r>
      <w:proofErr w:type="spellEnd"/>
      <w:r w:rsidR="001B1114">
        <w:rPr>
          <w:rFonts w:eastAsia="Times New Roman" w:cstheme="minorHAnsi"/>
          <w:bCs/>
          <w:color w:val="000000"/>
        </w:rPr>
        <w:t xml:space="preserve"> e seis reais e sessenta e seis</w:t>
      </w:r>
      <w:r w:rsidR="00B358AF">
        <w:rPr>
          <w:rFonts w:eastAsia="Times New Roman" w:cstheme="minorHAnsi"/>
          <w:bCs/>
          <w:color w:val="000000"/>
        </w:rPr>
        <w:t xml:space="preserve"> centavos</w:t>
      </w:r>
      <w:r w:rsidR="00FE2014" w:rsidRPr="00941983">
        <w:rPr>
          <w:rFonts w:eastAsia="Times New Roman" w:cstheme="minorHAnsi"/>
          <w:bCs/>
          <w:color w:val="000000"/>
        </w:rPr>
        <w:t>)</w:t>
      </w:r>
      <w:r w:rsidR="00A26988" w:rsidRPr="00424355">
        <w:rPr>
          <w:rFonts w:cstheme="minorHAnsi"/>
          <w:color w:val="000000" w:themeColor="text1"/>
          <w:shd w:val="clear" w:color="auto" w:fill="FFFFFF"/>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5F78A8" w:rsidRDefault="005F78A8" w:rsidP="005F78A8">
      <w:pPr>
        <w:shd w:val="clear" w:color="auto" w:fill="FFFFFF"/>
        <w:tabs>
          <w:tab w:val="left" w:pos="851"/>
          <w:tab w:val="left" w:pos="1134"/>
          <w:tab w:val="left" w:pos="1418"/>
        </w:tabs>
        <w:rPr>
          <w:rFonts w:cstheme="minorHAnsi"/>
          <w:color w:val="000000"/>
        </w:rPr>
      </w:pPr>
      <w:r w:rsidRPr="008C68CD">
        <w:rPr>
          <w:rFonts w:cstheme="minorHAnsi"/>
          <w:color w:val="000000"/>
        </w:rPr>
        <w:t xml:space="preserve">Secretaria Municipal de </w:t>
      </w:r>
      <w:r w:rsidR="00B669C0">
        <w:rPr>
          <w:rFonts w:eastAsia="Times New Roman" w:cstheme="minorHAnsi"/>
          <w:color w:val="000000"/>
        </w:rPr>
        <w:t>Educação</w:t>
      </w:r>
      <w:r w:rsidR="00B358AF">
        <w:rPr>
          <w:rFonts w:eastAsia="Times New Roman" w:cstheme="minorHAnsi"/>
          <w:bCs/>
        </w:rPr>
        <w:t xml:space="preserve"> -</w:t>
      </w:r>
      <w:r w:rsidR="00B358AF" w:rsidRPr="00503133">
        <w:rPr>
          <w:rFonts w:eastAsia="Times New Roman" w:cstheme="minorHAnsi"/>
          <w:b/>
          <w:bCs/>
        </w:rPr>
        <w:t> </w:t>
      </w:r>
      <w:r w:rsidR="00B358AF" w:rsidRPr="00503133">
        <w:rPr>
          <w:rFonts w:eastAsia="Times New Roman" w:cstheme="minorHAnsi"/>
          <w:b/>
          <w:color w:val="000000"/>
        </w:rPr>
        <w:t>SEM</w:t>
      </w:r>
      <w:r w:rsidR="00B669C0">
        <w:rPr>
          <w:rFonts w:eastAsia="Times New Roman" w:cstheme="minorHAnsi"/>
          <w:b/>
          <w:color w:val="000000"/>
        </w:rPr>
        <w:t>ED</w:t>
      </w:r>
    </w:p>
    <w:p w:rsidR="007B59E7" w:rsidRPr="00BF75D5" w:rsidRDefault="007B59E7" w:rsidP="00BF75D5">
      <w:pPr>
        <w:pStyle w:val="SemEspaamento"/>
        <w:tabs>
          <w:tab w:val="left" w:pos="1418"/>
        </w:tabs>
        <w:spacing w:before="0"/>
        <w:ind w:right="1133"/>
        <w:rPr>
          <w:rFonts w:asciiTheme="minorHAnsi" w:hAnsiTheme="minorHAnsi" w:cstheme="minorHAnsi"/>
          <w:bCs/>
        </w:rPr>
      </w:pPr>
      <w:r w:rsidRPr="00BF75D5">
        <w:rPr>
          <w:rFonts w:asciiTheme="minorHAnsi" w:hAnsiTheme="minorHAnsi" w:cstheme="minorHAnsi"/>
          <w:bCs/>
        </w:rPr>
        <w:t>Registro de Preço</w:t>
      </w:r>
      <w:r w:rsidR="0070512B" w:rsidRPr="00BF75D5">
        <w:rPr>
          <w:rFonts w:asciiTheme="minorHAnsi" w:hAnsiTheme="minorHAnsi" w:cstheme="minorHAnsi"/>
          <w:bCs/>
        </w:rPr>
        <w:t>?</w:t>
      </w:r>
      <w:r w:rsidRPr="00BF75D5">
        <w:rPr>
          <w:rFonts w:asciiTheme="minorHAnsi" w:hAnsiTheme="minorHAnsi" w:cstheme="minorHAnsi"/>
        </w:rPr>
        <w:t xml:space="preserve"> SIM</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D43B5D">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r w:rsidR="0093280C">
        <w:rPr>
          <w:rFonts w:asciiTheme="minorHAnsi" w:hAnsiTheme="minorHAnsi" w:cstheme="minorHAnsi"/>
          <w:bCs/>
        </w:rPr>
        <w:t xml:space="preserve"> </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582BA1">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5357E0">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Menor preço </w:t>
      </w:r>
      <w:r w:rsidR="00B011D2" w:rsidRPr="0019110F">
        <w:rPr>
          <w:rFonts w:asciiTheme="minorHAnsi" w:hAnsiTheme="minorHAnsi" w:cstheme="minorHAnsi"/>
        </w:rPr>
        <w:t>por</w:t>
      </w:r>
      <w:r w:rsidR="00B011D2">
        <w:rPr>
          <w:rFonts w:asciiTheme="minorHAnsi" w:hAnsiTheme="minorHAnsi" w:cstheme="minorHAnsi"/>
          <w:b/>
        </w:rPr>
        <w:t xml:space="preserve"> </w:t>
      </w:r>
      <w:r w:rsidR="005357E0">
        <w:rPr>
          <w:rFonts w:asciiTheme="minorHAnsi" w:hAnsiTheme="minorHAnsi" w:cstheme="minorHAnsi"/>
          <w:b/>
        </w:rPr>
        <w:t>ITEM</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Telefones para contato – Comissão de Pregão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E-mail para contato – Comissão de Pregão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da publicação do Edital </w:t>
      </w:r>
      <w:r w:rsidR="0010476E" w:rsidRPr="00B92D9B">
        <w:rPr>
          <w:rFonts w:asciiTheme="minorHAnsi" w:hAnsiTheme="minorHAnsi" w:cstheme="minorHAnsi"/>
          <w:bCs/>
        </w:rPr>
        <w:t>–</w:t>
      </w:r>
      <w:r w:rsidRPr="00B92D9B">
        <w:rPr>
          <w:rFonts w:asciiTheme="minorHAnsi" w:hAnsiTheme="minorHAnsi" w:cstheme="minorHAnsi"/>
          <w:bCs/>
        </w:rPr>
        <w:t xml:space="preserve"> </w:t>
      </w:r>
      <w:r w:rsidR="00230765">
        <w:rPr>
          <w:rFonts w:asciiTheme="minorHAnsi" w:hAnsiTheme="minorHAnsi" w:cstheme="minorHAnsi"/>
          <w:b/>
          <w:color w:val="0000FF"/>
        </w:rPr>
        <w:t>16/06</w:t>
      </w:r>
      <w:r w:rsidRPr="00B92D9B">
        <w:rPr>
          <w:rFonts w:asciiTheme="minorHAnsi" w:hAnsiTheme="minorHAnsi" w:cstheme="minorHAnsi"/>
          <w:b/>
          <w:color w:val="0000FF"/>
        </w:rPr>
        <w:t>/202</w:t>
      </w:r>
      <w:r w:rsidR="00E81A01">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230765">
        <w:rPr>
          <w:rFonts w:asciiTheme="minorHAnsi" w:hAnsiTheme="minorHAnsi" w:cstheme="minorHAnsi"/>
          <w:b/>
          <w:color w:val="0000FF"/>
        </w:rPr>
        <w:t>06/07</w:t>
      </w:r>
      <w:r w:rsidR="00001D5F" w:rsidRPr="00B92D9B">
        <w:rPr>
          <w:rFonts w:asciiTheme="minorHAnsi" w:hAnsiTheme="minorHAnsi" w:cstheme="minorHAnsi"/>
          <w:b/>
          <w:color w:val="0000FF"/>
        </w:rPr>
        <w:t>/202</w:t>
      </w:r>
      <w:r w:rsidR="006B4863">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230765">
        <w:rPr>
          <w:rFonts w:asciiTheme="minorHAnsi" w:hAnsiTheme="minorHAnsi" w:cstheme="minorHAnsi"/>
          <w:b/>
          <w:color w:val="0000FF"/>
        </w:rPr>
        <w:t>06/07</w:t>
      </w:r>
      <w:r w:rsidR="00EC0A25" w:rsidRPr="00B92D9B">
        <w:rPr>
          <w:rFonts w:asciiTheme="minorHAnsi" w:hAnsiTheme="minorHAnsi" w:cstheme="minorHAnsi"/>
          <w:b/>
          <w:color w:val="0000FF"/>
        </w:rPr>
        <w:t>/202</w:t>
      </w:r>
      <w:r w:rsidR="00EC0A25">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Pregoeiro</w:t>
      </w:r>
      <w:r w:rsidR="0070512B" w:rsidRPr="00B92D9B">
        <w:rPr>
          <w:rFonts w:asciiTheme="minorHAnsi" w:hAnsiTheme="minorHAnsi" w:cstheme="minorHAnsi"/>
        </w:rPr>
        <w:t>:</w:t>
      </w:r>
      <w:r w:rsidRPr="00B92D9B">
        <w:rPr>
          <w:rFonts w:asciiTheme="minorHAnsi" w:hAnsiTheme="minorHAnsi" w:cstheme="minorHAnsi"/>
        </w:rPr>
        <w:t xml:space="preserve"> Eliezer Batista da Silva Júnior</w:t>
      </w:r>
    </w:p>
    <w:p w:rsidR="008476BF" w:rsidRPr="00B92D9B" w:rsidRDefault="008476BF" w:rsidP="00B77599">
      <w:pPr>
        <w:pStyle w:val="SemEspaamento"/>
        <w:spacing w:before="0"/>
        <w:ind w:right="1133"/>
        <w:rPr>
          <w:rFonts w:asciiTheme="minorHAnsi" w:hAnsiTheme="minorHAnsi" w:cstheme="minorHAnsi"/>
        </w:rPr>
      </w:pPr>
    </w:p>
    <w:p w:rsidR="00F16507" w:rsidRPr="00B92D9B" w:rsidRDefault="00A83B9C" w:rsidP="00B77599">
      <w:pPr>
        <w:pStyle w:val="SemEspaamento"/>
        <w:spacing w:before="0"/>
        <w:ind w:right="1133"/>
        <w:rPr>
          <w:rFonts w:asciiTheme="minorHAnsi" w:hAnsiTheme="minorHAnsi" w:cstheme="minorHAnsi"/>
          <w:color w:val="000000"/>
        </w:rPr>
      </w:pPr>
      <w:proofErr w:type="gramStart"/>
      <w:r w:rsidRPr="00B92D9B">
        <w:rPr>
          <w:rFonts w:asciiTheme="minorHAnsi" w:hAnsiTheme="minorHAnsi" w:cstheme="minorHAnsi"/>
          <w:color w:val="000000"/>
        </w:rPr>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w:t>
      </w:r>
      <w:proofErr w:type="gramEnd"/>
      <w:r w:rsidRPr="00B92D9B">
        <w:rPr>
          <w:rFonts w:asciiTheme="minorHAnsi" w:hAnsiTheme="minorHAnsi" w:cstheme="minorHAnsi"/>
          <w:color w:val="000000"/>
        </w:rPr>
        <w:t xml:space="preserve">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Pregão,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lastRenderedPageBreak/>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753444" w:rsidRPr="00B92D9B" w:rsidRDefault="00753444" w:rsidP="00B77599">
      <w:pPr>
        <w:pStyle w:val="SemEspaamento"/>
        <w:spacing w:before="0"/>
        <w:ind w:right="1133"/>
        <w:rPr>
          <w:rFonts w:asciiTheme="minorHAnsi" w:hAnsiTheme="minorHAnsi" w:cstheme="minorHAnsi"/>
        </w:rPr>
      </w:pP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A70A17" w:rsidRDefault="00A70A17"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5357E0" w:rsidRDefault="005357E0" w:rsidP="00B77599">
      <w:pPr>
        <w:pStyle w:val="SemEspaamento"/>
        <w:spacing w:before="0"/>
        <w:ind w:right="1133"/>
        <w:rPr>
          <w:rFonts w:asciiTheme="minorHAnsi" w:hAnsiTheme="minorHAnsi" w:cstheme="minorHAnsi"/>
          <w:bCs/>
          <w:color w:val="000000"/>
        </w:rPr>
      </w:pPr>
    </w:p>
    <w:p w:rsidR="005357E0" w:rsidRDefault="005357E0" w:rsidP="00B77599">
      <w:pPr>
        <w:pStyle w:val="SemEspaamento"/>
        <w:spacing w:before="0"/>
        <w:ind w:right="1133"/>
        <w:rPr>
          <w:rFonts w:asciiTheme="minorHAnsi" w:hAnsiTheme="minorHAnsi" w:cstheme="minorHAnsi"/>
          <w:bCs/>
          <w:color w:val="000000"/>
        </w:rPr>
      </w:pPr>
    </w:p>
    <w:p w:rsidR="005357E0" w:rsidRDefault="005357E0" w:rsidP="00B77599">
      <w:pPr>
        <w:pStyle w:val="SemEspaamento"/>
        <w:spacing w:before="0"/>
        <w:ind w:right="1133"/>
        <w:rPr>
          <w:rFonts w:asciiTheme="minorHAnsi" w:hAnsiTheme="minorHAnsi" w:cstheme="minorHAnsi"/>
          <w:bCs/>
          <w:color w:val="000000"/>
        </w:rPr>
      </w:pPr>
    </w:p>
    <w:p w:rsidR="00230765" w:rsidRDefault="00230765" w:rsidP="00B77599">
      <w:pPr>
        <w:pStyle w:val="SemEspaamento"/>
        <w:spacing w:before="0"/>
        <w:ind w:right="1133"/>
        <w:rPr>
          <w:rFonts w:asciiTheme="minorHAnsi" w:hAnsiTheme="minorHAnsi" w:cstheme="minorHAnsi"/>
          <w:bCs/>
          <w:color w:val="000000"/>
        </w:rPr>
      </w:pPr>
    </w:p>
    <w:p w:rsidR="00230765" w:rsidRDefault="00230765" w:rsidP="00B77599">
      <w:pPr>
        <w:pStyle w:val="SemEspaamento"/>
        <w:spacing w:before="0"/>
        <w:ind w:right="1133"/>
        <w:rPr>
          <w:rFonts w:asciiTheme="minorHAnsi" w:hAnsiTheme="minorHAnsi" w:cstheme="minorHAnsi"/>
          <w:bCs/>
          <w:color w:val="000000"/>
        </w:rPr>
      </w:pPr>
    </w:p>
    <w:p w:rsidR="00230765" w:rsidRDefault="00230765" w:rsidP="00B77599">
      <w:pPr>
        <w:pStyle w:val="SemEspaamento"/>
        <w:spacing w:before="0"/>
        <w:ind w:right="1133"/>
        <w:rPr>
          <w:rFonts w:asciiTheme="minorHAnsi" w:hAnsiTheme="minorHAnsi" w:cstheme="minorHAnsi"/>
          <w:bCs/>
          <w:color w:val="000000"/>
        </w:rPr>
      </w:pPr>
    </w:p>
    <w:p w:rsidR="005357E0" w:rsidRDefault="005357E0"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230765" w:rsidRDefault="00333F6E">
      <w:pPr>
        <w:pStyle w:val="Sumrio1"/>
        <w:rPr>
          <w:rFonts w:eastAsiaTheme="minorEastAsia" w:cstheme="minorBidi"/>
          <w:bCs w:val="0"/>
          <w:i w:val="0"/>
          <w:iCs w:val="0"/>
          <w:noProof/>
          <w:szCs w:val="22"/>
          <w:lang w:eastAsia="pt-BR"/>
        </w:rPr>
      </w:pPr>
      <w:r w:rsidRPr="00333F6E">
        <w:rPr>
          <w:b/>
          <w:szCs w:val="22"/>
        </w:rPr>
        <w:fldChar w:fldCharType="begin"/>
      </w:r>
      <w:r w:rsidR="005B2464" w:rsidRPr="00B92D9B">
        <w:rPr>
          <w:szCs w:val="22"/>
        </w:rPr>
        <w:instrText xml:space="preserve"> TOC \h \z \t "Título 1;1" </w:instrText>
      </w:r>
      <w:r w:rsidRPr="00333F6E">
        <w:rPr>
          <w:b/>
          <w:szCs w:val="22"/>
        </w:rPr>
        <w:fldChar w:fldCharType="separate"/>
      </w:r>
      <w:hyperlink w:anchor="_Toc232492932" w:history="1">
        <w:r w:rsidR="00230765" w:rsidRPr="00996390">
          <w:rPr>
            <w:rStyle w:val="Hyperlink"/>
            <w:noProof/>
          </w:rPr>
          <w:t>1</w:t>
        </w:r>
        <w:r w:rsidR="00230765">
          <w:rPr>
            <w:rFonts w:eastAsiaTheme="minorEastAsia" w:cstheme="minorBidi"/>
            <w:bCs w:val="0"/>
            <w:i w:val="0"/>
            <w:iCs w:val="0"/>
            <w:noProof/>
            <w:szCs w:val="22"/>
            <w:lang w:eastAsia="pt-BR"/>
          </w:rPr>
          <w:tab/>
        </w:r>
        <w:r w:rsidR="00230765" w:rsidRPr="00996390">
          <w:rPr>
            <w:rStyle w:val="Hyperlink"/>
            <w:noProof/>
          </w:rPr>
          <w:t>DO PREÂMBULO</w:t>
        </w:r>
        <w:r w:rsidR="00230765">
          <w:rPr>
            <w:noProof/>
            <w:webHidden/>
          </w:rPr>
          <w:tab/>
        </w:r>
        <w:r w:rsidR="00230765">
          <w:rPr>
            <w:noProof/>
            <w:webHidden/>
          </w:rPr>
          <w:fldChar w:fldCharType="begin"/>
        </w:r>
        <w:r w:rsidR="00230765">
          <w:rPr>
            <w:noProof/>
            <w:webHidden/>
          </w:rPr>
          <w:instrText xml:space="preserve"> PAGEREF _Toc232492932 \h </w:instrText>
        </w:r>
        <w:r w:rsidR="00230765">
          <w:rPr>
            <w:noProof/>
            <w:webHidden/>
          </w:rPr>
        </w:r>
        <w:r w:rsidR="00230765">
          <w:rPr>
            <w:noProof/>
            <w:webHidden/>
          </w:rPr>
          <w:fldChar w:fldCharType="separate"/>
        </w:r>
        <w:r w:rsidR="005F3907">
          <w:rPr>
            <w:noProof/>
            <w:webHidden/>
          </w:rPr>
          <w:t>4</w:t>
        </w:r>
        <w:r w:rsidR="00230765">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33" w:history="1">
        <w:r w:rsidRPr="00996390">
          <w:rPr>
            <w:rStyle w:val="Hyperlink"/>
            <w:noProof/>
          </w:rPr>
          <w:t>2</w:t>
        </w:r>
        <w:r>
          <w:rPr>
            <w:rFonts w:eastAsiaTheme="minorEastAsia" w:cstheme="minorBidi"/>
            <w:bCs w:val="0"/>
            <w:i w:val="0"/>
            <w:iCs w:val="0"/>
            <w:noProof/>
            <w:szCs w:val="22"/>
            <w:lang w:eastAsia="pt-BR"/>
          </w:rPr>
          <w:tab/>
        </w:r>
        <w:r w:rsidRPr="00996390">
          <w:rPr>
            <w:rStyle w:val="Hyperlink"/>
            <w:noProof/>
          </w:rPr>
          <w:t>DO OBJETO</w:t>
        </w:r>
        <w:r>
          <w:rPr>
            <w:noProof/>
            <w:webHidden/>
          </w:rPr>
          <w:tab/>
        </w:r>
        <w:r>
          <w:rPr>
            <w:noProof/>
            <w:webHidden/>
          </w:rPr>
          <w:fldChar w:fldCharType="begin"/>
        </w:r>
        <w:r>
          <w:rPr>
            <w:noProof/>
            <w:webHidden/>
          </w:rPr>
          <w:instrText xml:space="preserve"> PAGEREF _Toc232492933 \h </w:instrText>
        </w:r>
        <w:r>
          <w:rPr>
            <w:noProof/>
            <w:webHidden/>
          </w:rPr>
        </w:r>
        <w:r>
          <w:rPr>
            <w:noProof/>
            <w:webHidden/>
          </w:rPr>
          <w:fldChar w:fldCharType="separate"/>
        </w:r>
        <w:r w:rsidR="005F3907">
          <w:rPr>
            <w:noProof/>
            <w:webHidden/>
          </w:rPr>
          <w:t>4</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34" w:history="1">
        <w:r w:rsidRPr="00996390">
          <w:rPr>
            <w:rStyle w:val="Hyperlink"/>
            <w:noProof/>
          </w:rPr>
          <w:t>3</w:t>
        </w:r>
        <w:r>
          <w:rPr>
            <w:rFonts w:eastAsiaTheme="minorEastAsia" w:cstheme="minorBidi"/>
            <w:bCs w:val="0"/>
            <w:i w:val="0"/>
            <w:iCs w:val="0"/>
            <w:noProof/>
            <w:szCs w:val="22"/>
            <w:lang w:eastAsia="pt-BR"/>
          </w:rPr>
          <w:tab/>
        </w:r>
        <w:r w:rsidRPr="00996390">
          <w:rPr>
            <w:rStyle w:val="Hyperlink"/>
            <w:noProof/>
          </w:rPr>
          <w:t>LOCAL DE PARTICIPAÇÃO</w:t>
        </w:r>
        <w:r>
          <w:rPr>
            <w:noProof/>
            <w:webHidden/>
          </w:rPr>
          <w:tab/>
        </w:r>
        <w:r>
          <w:rPr>
            <w:noProof/>
            <w:webHidden/>
          </w:rPr>
          <w:fldChar w:fldCharType="begin"/>
        </w:r>
        <w:r>
          <w:rPr>
            <w:noProof/>
            <w:webHidden/>
          </w:rPr>
          <w:instrText xml:space="preserve"> PAGEREF _Toc232492934 \h </w:instrText>
        </w:r>
        <w:r>
          <w:rPr>
            <w:noProof/>
            <w:webHidden/>
          </w:rPr>
        </w:r>
        <w:r>
          <w:rPr>
            <w:noProof/>
            <w:webHidden/>
          </w:rPr>
          <w:fldChar w:fldCharType="separate"/>
        </w:r>
        <w:r w:rsidR="005F3907">
          <w:rPr>
            <w:noProof/>
            <w:webHidden/>
          </w:rPr>
          <w:t>4</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35" w:history="1">
        <w:r w:rsidRPr="00996390">
          <w:rPr>
            <w:rStyle w:val="Hyperlink"/>
            <w:noProof/>
          </w:rPr>
          <w:t>4</w:t>
        </w:r>
        <w:r>
          <w:rPr>
            <w:rFonts w:eastAsiaTheme="minorEastAsia" w:cstheme="minorBidi"/>
            <w:bCs w:val="0"/>
            <w:i w:val="0"/>
            <w:iCs w:val="0"/>
            <w:noProof/>
            <w:szCs w:val="22"/>
            <w:lang w:eastAsia="pt-BR"/>
          </w:rPr>
          <w:tab/>
        </w:r>
        <w:r w:rsidRPr="00996390">
          <w:rPr>
            <w:rStyle w:val="Hyperlink"/>
            <w:noProof/>
          </w:rPr>
          <w:t>DO CREDENCIAMENTO JUNTO A LICITANET – LICITAÇÕES ON-LINE</w:t>
        </w:r>
        <w:r>
          <w:rPr>
            <w:noProof/>
            <w:webHidden/>
          </w:rPr>
          <w:tab/>
        </w:r>
        <w:r>
          <w:rPr>
            <w:noProof/>
            <w:webHidden/>
          </w:rPr>
          <w:fldChar w:fldCharType="begin"/>
        </w:r>
        <w:r>
          <w:rPr>
            <w:noProof/>
            <w:webHidden/>
          </w:rPr>
          <w:instrText xml:space="preserve"> PAGEREF _Toc232492935 \h </w:instrText>
        </w:r>
        <w:r>
          <w:rPr>
            <w:noProof/>
            <w:webHidden/>
          </w:rPr>
        </w:r>
        <w:r>
          <w:rPr>
            <w:noProof/>
            <w:webHidden/>
          </w:rPr>
          <w:fldChar w:fldCharType="separate"/>
        </w:r>
        <w:r w:rsidR="005F3907">
          <w:rPr>
            <w:noProof/>
            <w:webHidden/>
          </w:rPr>
          <w:t>5</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36" w:history="1">
        <w:r w:rsidRPr="00996390">
          <w:rPr>
            <w:rStyle w:val="Hyperlink"/>
            <w:noProof/>
          </w:rPr>
          <w:t>5</w:t>
        </w:r>
        <w:r>
          <w:rPr>
            <w:rFonts w:eastAsiaTheme="minorEastAsia" w:cstheme="minorBidi"/>
            <w:bCs w:val="0"/>
            <w:i w:val="0"/>
            <w:iCs w:val="0"/>
            <w:noProof/>
            <w:szCs w:val="22"/>
            <w:lang w:eastAsia="pt-BR"/>
          </w:rPr>
          <w:tab/>
        </w:r>
        <w:r w:rsidRPr="00996390">
          <w:rPr>
            <w:rStyle w:val="Hyperlink"/>
            <w:noProof/>
          </w:rPr>
          <w:t>CONDIÇÕES PARA PARTICIPAÇÃO</w:t>
        </w:r>
        <w:r>
          <w:rPr>
            <w:noProof/>
            <w:webHidden/>
          </w:rPr>
          <w:tab/>
        </w:r>
        <w:r>
          <w:rPr>
            <w:noProof/>
            <w:webHidden/>
          </w:rPr>
          <w:fldChar w:fldCharType="begin"/>
        </w:r>
        <w:r>
          <w:rPr>
            <w:noProof/>
            <w:webHidden/>
          </w:rPr>
          <w:instrText xml:space="preserve"> PAGEREF _Toc232492936 \h </w:instrText>
        </w:r>
        <w:r>
          <w:rPr>
            <w:noProof/>
            <w:webHidden/>
          </w:rPr>
        </w:r>
        <w:r>
          <w:rPr>
            <w:noProof/>
            <w:webHidden/>
          </w:rPr>
          <w:fldChar w:fldCharType="separate"/>
        </w:r>
        <w:r w:rsidR="005F3907">
          <w:rPr>
            <w:noProof/>
            <w:webHidden/>
          </w:rPr>
          <w:t>6</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37" w:history="1">
        <w:r w:rsidRPr="00996390">
          <w:rPr>
            <w:rStyle w:val="Hyperlink"/>
            <w:noProof/>
          </w:rPr>
          <w:t>6</w:t>
        </w:r>
        <w:r>
          <w:rPr>
            <w:rFonts w:eastAsiaTheme="minorEastAsia" w:cstheme="minorBidi"/>
            <w:bCs w:val="0"/>
            <w:i w:val="0"/>
            <w:iCs w:val="0"/>
            <w:noProof/>
            <w:szCs w:val="22"/>
            <w:lang w:eastAsia="pt-BR"/>
          </w:rPr>
          <w:tab/>
        </w:r>
        <w:r w:rsidRPr="00996390">
          <w:rPr>
            <w:rStyle w:val="Hyperlink"/>
            <w:noProof/>
          </w:rPr>
          <w:t>REGULAMENTO OPERACIONAL DO CERTAME.</w:t>
        </w:r>
        <w:r>
          <w:rPr>
            <w:noProof/>
            <w:webHidden/>
          </w:rPr>
          <w:tab/>
        </w:r>
        <w:r>
          <w:rPr>
            <w:noProof/>
            <w:webHidden/>
          </w:rPr>
          <w:fldChar w:fldCharType="begin"/>
        </w:r>
        <w:r>
          <w:rPr>
            <w:noProof/>
            <w:webHidden/>
          </w:rPr>
          <w:instrText xml:space="preserve"> PAGEREF _Toc232492937 \h </w:instrText>
        </w:r>
        <w:r>
          <w:rPr>
            <w:noProof/>
            <w:webHidden/>
          </w:rPr>
        </w:r>
        <w:r>
          <w:rPr>
            <w:noProof/>
            <w:webHidden/>
          </w:rPr>
          <w:fldChar w:fldCharType="separate"/>
        </w:r>
        <w:r w:rsidR="005F3907">
          <w:rPr>
            <w:noProof/>
            <w:webHidden/>
          </w:rPr>
          <w:t>8</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38" w:history="1">
        <w:r w:rsidRPr="00996390">
          <w:rPr>
            <w:rStyle w:val="Hyperlink"/>
            <w:noProof/>
          </w:rPr>
          <w:t>7</w:t>
        </w:r>
        <w:r>
          <w:rPr>
            <w:rFonts w:eastAsiaTheme="minorEastAsia" w:cstheme="minorBidi"/>
            <w:bCs w:val="0"/>
            <w:i w:val="0"/>
            <w:iCs w:val="0"/>
            <w:noProof/>
            <w:szCs w:val="22"/>
            <w:lang w:eastAsia="pt-BR"/>
          </w:rPr>
          <w:tab/>
        </w:r>
        <w:r w:rsidRPr="00996390">
          <w:rPr>
            <w:rStyle w:val="Hyperlink"/>
            <w:noProof/>
          </w:rPr>
          <w:t>DA IMPUGNAÇÃO AO EDITAL E DO PEDIDO DE ESCLARECIMENTO</w:t>
        </w:r>
        <w:r>
          <w:rPr>
            <w:noProof/>
            <w:webHidden/>
          </w:rPr>
          <w:tab/>
        </w:r>
        <w:r>
          <w:rPr>
            <w:noProof/>
            <w:webHidden/>
          </w:rPr>
          <w:fldChar w:fldCharType="begin"/>
        </w:r>
        <w:r>
          <w:rPr>
            <w:noProof/>
            <w:webHidden/>
          </w:rPr>
          <w:instrText xml:space="preserve"> PAGEREF _Toc232492938 \h </w:instrText>
        </w:r>
        <w:r>
          <w:rPr>
            <w:noProof/>
            <w:webHidden/>
          </w:rPr>
        </w:r>
        <w:r>
          <w:rPr>
            <w:noProof/>
            <w:webHidden/>
          </w:rPr>
          <w:fldChar w:fldCharType="separate"/>
        </w:r>
        <w:r w:rsidR="005F3907">
          <w:rPr>
            <w:noProof/>
            <w:webHidden/>
          </w:rPr>
          <w:t>8</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39" w:history="1">
        <w:r w:rsidRPr="00996390">
          <w:rPr>
            <w:rStyle w:val="Hyperlink"/>
            <w:noProof/>
          </w:rPr>
          <w:t>8</w:t>
        </w:r>
        <w:r>
          <w:rPr>
            <w:rFonts w:eastAsiaTheme="minorEastAsia" w:cstheme="minorBidi"/>
            <w:bCs w:val="0"/>
            <w:i w:val="0"/>
            <w:iCs w:val="0"/>
            <w:noProof/>
            <w:szCs w:val="22"/>
            <w:lang w:eastAsia="pt-BR"/>
          </w:rPr>
          <w:tab/>
        </w:r>
        <w:r w:rsidRPr="00996390">
          <w:rPr>
            <w:rStyle w:val="Hyperlink"/>
            <w:noProof/>
          </w:rPr>
          <w:t>DO BENEFÍCIO ÀS MICROEMPRESAS E EMPRESAS DE PEQUENO PORTE</w:t>
        </w:r>
        <w:r>
          <w:rPr>
            <w:noProof/>
            <w:webHidden/>
          </w:rPr>
          <w:tab/>
        </w:r>
        <w:r>
          <w:rPr>
            <w:noProof/>
            <w:webHidden/>
          </w:rPr>
          <w:fldChar w:fldCharType="begin"/>
        </w:r>
        <w:r>
          <w:rPr>
            <w:noProof/>
            <w:webHidden/>
          </w:rPr>
          <w:instrText xml:space="preserve"> PAGEREF _Toc232492939 \h </w:instrText>
        </w:r>
        <w:r>
          <w:rPr>
            <w:noProof/>
            <w:webHidden/>
          </w:rPr>
        </w:r>
        <w:r>
          <w:rPr>
            <w:noProof/>
            <w:webHidden/>
          </w:rPr>
          <w:fldChar w:fldCharType="separate"/>
        </w:r>
        <w:r w:rsidR="005F3907">
          <w:rPr>
            <w:noProof/>
            <w:webHidden/>
          </w:rPr>
          <w:t>9</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40" w:history="1">
        <w:r w:rsidRPr="00996390">
          <w:rPr>
            <w:rStyle w:val="Hyperlink"/>
            <w:noProof/>
          </w:rPr>
          <w:t>9</w:t>
        </w:r>
        <w:r>
          <w:rPr>
            <w:rFonts w:eastAsiaTheme="minorEastAsia" w:cstheme="minorBidi"/>
            <w:bCs w:val="0"/>
            <w:i w:val="0"/>
            <w:iCs w:val="0"/>
            <w:noProof/>
            <w:szCs w:val="22"/>
            <w:lang w:eastAsia="pt-BR"/>
          </w:rPr>
          <w:tab/>
        </w:r>
        <w:r w:rsidRPr="00996390">
          <w:rPr>
            <w:rStyle w:val="Hyperlink"/>
            <w:noProof/>
          </w:rPr>
          <w:t>DO MODO DE DISPUTA</w:t>
        </w:r>
        <w:r>
          <w:rPr>
            <w:noProof/>
            <w:webHidden/>
          </w:rPr>
          <w:tab/>
        </w:r>
        <w:r>
          <w:rPr>
            <w:noProof/>
            <w:webHidden/>
          </w:rPr>
          <w:fldChar w:fldCharType="begin"/>
        </w:r>
        <w:r>
          <w:rPr>
            <w:noProof/>
            <w:webHidden/>
          </w:rPr>
          <w:instrText xml:space="preserve"> PAGEREF _Toc232492940 \h </w:instrText>
        </w:r>
        <w:r>
          <w:rPr>
            <w:noProof/>
            <w:webHidden/>
          </w:rPr>
        </w:r>
        <w:r>
          <w:rPr>
            <w:noProof/>
            <w:webHidden/>
          </w:rPr>
          <w:fldChar w:fldCharType="separate"/>
        </w:r>
        <w:r w:rsidR="005F3907">
          <w:rPr>
            <w:noProof/>
            <w:webHidden/>
          </w:rPr>
          <w:t>10</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41" w:history="1">
        <w:r w:rsidRPr="00996390">
          <w:rPr>
            <w:rStyle w:val="Hyperlink"/>
            <w:noProof/>
          </w:rPr>
          <w:t>10</w:t>
        </w:r>
        <w:r>
          <w:rPr>
            <w:rFonts w:eastAsiaTheme="minorEastAsia" w:cstheme="minorBidi"/>
            <w:bCs w:val="0"/>
            <w:i w:val="0"/>
            <w:iCs w:val="0"/>
            <w:noProof/>
            <w:szCs w:val="22"/>
            <w:lang w:eastAsia="pt-BR"/>
          </w:rPr>
          <w:tab/>
        </w:r>
        <w:r w:rsidRPr="00996390">
          <w:rPr>
            <w:rStyle w:val="Hyperlink"/>
            <w:noProof/>
          </w:rPr>
          <w:t>DA APRESENTAÇÃO DA PROPOSTA DE PREÇOS INICIAL</w:t>
        </w:r>
        <w:r>
          <w:rPr>
            <w:noProof/>
            <w:webHidden/>
          </w:rPr>
          <w:tab/>
        </w:r>
        <w:r>
          <w:rPr>
            <w:noProof/>
            <w:webHidden/>
          </w:rPr>
          <w:fldChar w:fldCharType="begin"/>
        </w:r>
        <w:r>
          <w:rPr>
            <w:noProof/>
            <w:webHidden/>
          </w:rPr>
          <w:instrText xml:space="preserve"> PAGEREF _Toc232492941 \h </w:instrText>
        </w:r>
        <w:r>
          <w:rPr>
            <w:noProof/>
            <w:webHidden/>
          </w:rPr>
        </w:r>
        <w:r>
          <w:rPr>
            <w:noProof/>
            <w:webHidden/>
          </w:rPr>
          <w:fldChar w:fldCharType="separate"/>
        </w:r>
        <w:r w:rsidR="005F3907">
          <w:rPr>
            <w:noProof/>
            <w:webHidden/>
          </w:rPr>
          <w:t>10</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42" w:history="1">
        <w:r w:rsidRPr="00996390">
          <w:rPr>
            <w:rStyle w:val="Hyperlink"/>
            <w:noProof/>
          </w:rPr>
          <w:t>11</w:t>
        </w:r>
        <w:r>
          <w:rPr>
            <w:rFonts w:eastAsiaTheme="minorEastAsia" w:cstheme="minorBidi"/>
            <w:bCs w:val="0"/>
            <w:i w:val="0"/>
            <w:iCs w:val="0"/>
            <w:noProof/>
            <w:szCs w:val="22"/>
            <w:lang w:eastAsia="pt-BR"/>
          </w:rPr>
          <w:tab/>
        </w:r>
        <w:r w:rsidRPr="00996390">
          <w:rPr>
            <w:rStyle w:val="Hyperlink"/>
            <w:noProof/>
          </w:rPr>
          <w:t>DA FORMULAÇÃO DE LANCES, CONVOCAÇÃO ME/EPP E CRITÉRIO DE DESEMPATE</w:t>
        </w:r>
        <w:r>
          <w:rPr>
            <w:noProof/>
            <w:webHidden/>
          </w:rPr>
          <w:tab/>
        </w:r>
        <w:r>
          <w:rPr>
            <w:noProof/>
            <w:webHidden/>
          </w:rPr>
          <w:fldChar w:fldCharType="begin"/>
        </w:r>
        <w:r>
          <w:rPr>
            <w:noProof/>
            <w:webHidden/>
          </w:rPr>
          <w:instrText xml:space="preserve"> PAGEREF _Toc232492942 \h </w:instrText>
        </w:r>
        <w:r>
          <w:rPr>
            <w:noProof/>
            <w:webHidden/>
          </w:rPr>
        </w:r>
        <w:r>
          <w:rPr>
            <w:noProof/>
            <w:webHidden/>
          </w:rPr>
          <w:fldChar w:fldCharType="separate"/>
        </w:r>
        <w:r w:rsidR="005F3907">
          <w:rPr>
            <w:noProof/>
            <w:webHidden/>
          </w:rPr>
          <w:t>11</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43" w:history="1">
        <w:r w:rsidRPr="00996390">
          <w:rPr>
            <w:rStyle w:val="Hyperlink"/>
            <w:noProof/>
          </w:rPr>
          <w:t>12</w:t>
        </w:r>
        <w:r>
          <w:rPr>
            <w:rFonts w:eastAsiaTheme="minorEastAsia" w:cstheme="minorBidi"/>
            <w:bCs w:val="0"/>
            <w:i w:val="0"/>
            <w:iCs w:val="0"/>
            <w:noProof/>
            <w:szCs w:val="22"/>
            <w:lang w:eastAsia="pt-BR"/>
          </w:rPr>
          <w:tab/>
        </w:r>
        <w:r w:rsidRPr="00996390">
          <w:rPr>
            <w:rStyle w:val="Hyperlink"/>
            <w:noProof/>
          </w:rPr>
          <w:t>DA FASE DE NEGOCIAÇÃO E JULGAMENTO DA PROPOSTA DE PREÇOS</w:t>
        </w:r>
        <w:r>
          <w:rPr>
            <w:noProof/>
            <w:webHidden/>
          </w:rPr>
          <w:tab/>
        </w:r>
        <w:r>
          <w:rPr>
            <w:noProof/>
            <w:webHidden/>
          </w:rPr>
          <w:fldChar w:fldCharType="begin"/>
        </w:r>
        <w:r>
          <w:rPr>
            <w:noProof/>
            <w:webHidden/>
          </w:rPr>
          <w:instrText xml:space="preserve"> PAGEREF _Toc232492943 \h </w:instrText>
        </w:r>
        <w:r>
          <w:rPr>
            <w:noProof/>
            <w:webHidden/>
          </w:rPr>
        </w:r>
        <w:r>
          <w:rPr>
            <w:noProof/>
            <w:webHidden/>
          </w:rPr>
          <w:fldChar w:fldCharType="separate"/>
        </w:r>
        <w:r w:rsidR="005F3907">
          <w:rPr>
            <w:noProof/>
            <w:webHidden/>
          </w:rPr>
          <w:t>14</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44" w:history="1">
        <w:r w:rsidRPr="00996390">
          <w:rPr>
            <w:rStyle w:val="Hyperlink"/>
            <w:noProof/>
          </w:rPr>
          <w:t>13</w:t>
        </w:r>
        <w:r>
          <w:rPr>
            <w:rFonts w:eastAsiaTheme="minorEastAsia" w:cstheme="minorBidi"/>
            <w:bCs w:val="0"/>
            <w:i w:val="0"/>
            <w:iCs w:val="0"/>
            <w:noProof/>
            <w:szCs w:val="22"/>
            <w:lang w:eastAsia="pt-BR"/>
          </w:rPr>
          <w:tab/>
        </w:r>
        <w:r w:rsidRPr="00996390">
          <w:rPr>
            <w:rStyle w:val="Hyperlink"/>
            <w:noProof/>
          </w:rPr>
          <w:t>ELABORAÇÃO DA PROPOSTA FINAL E SEU ANEXO AO SISTEMA</w:t>
        </w:r>
        <w:r>
          <w:rPr>
            <w:noProof/>
            <w:webHidden/>
          </w:rPr>
          <w:tab/>
        </w:r>
        <w:r>
          <w:rPr>
            <w:noProof/>
            <w:webHidden/>
          </w:rPr>
          <w:fldChar w:fldCharType="begin"/>
        </w:r>
        <w:r>
          <w:rPr>
            <w:noProof/>
            <w:webHidden/>
          </w:rPr>
          <w:instrText xml:space="preserve"> PAGEREF _Toc232492944 \h </w:instrText>
        </w:r>
        <w:r>
          <w:rPr>
            <w:noProof/>
            <w:webHidden/>
          </w:rPr>
        </w:r>
        <w:r>
          <w:rPr>
            <w:noProof/>
            <w:webHidden/>
          </w:rPr>
          <w:fldChar w:fldCharType="separate"/>
        </w:r>
        <w:r w:rsidR="005F3907">
          <w:rPr>
            <w:noProof/>
            <w:webHidden/>
          </w:rPr>
          <w:t>16</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45" w:history="1">
        <w:r w:rsidRPr="00996390">
          <w:rPr>
            <w:rStyle w:val="Hyperlink"/>
            <w:noProof/>
          </w:rPr>
          <w:t>14</w:t>
        </w:r>
        <w:r>
          <w:rPr>
            <w:rFonts w:eastAsiaTheme="minorEastAsia" w:cstheme="minorBidi"/>
            <w:bCs w:val="0"/>
            <w:i w:val="0"/>
            <w:iCs w:val="0"/>
            <w:noProof/>
            <w:szCs w:val="22"/>
            <w:lang w:eastAsia="pt-BR"/>
          </w:rPr>
          <w:tab/>
        </w:r>
        <w:r w:rsidRPr="00996390">
          <w:rPr>
            <w:rStyle w:val="Hyperlink"/>
            <w:noProof/>
          </w:rPr>
          <w:t>DA FASE DE HABILITAÇÃO</w:t>
        </w:r>
        <w:r>
          <w:rPr>
            <w:noProof/>
            <w:webHidden/>
          </w:rPr>
          <w:tab/>
        </w:r>
        <w:r>
          <w:rPr>
            <w:noProof/>
            <w:webHidden/>
          </w:rPr>
          <w:fldChar w:fldCharType="begin"/>
        </w:r>
        <w:r>
          <w:rPr>
            <w:noProof/>
            <w:webHidden/>
          </w:rPr>
          <w:instrText xml:space="preserve"> PAGEREF _Toc232492945 \h </w:instrText>
        </w:r>
        <w:r>
          <w:rPr>
            <w:noProof/>
            <w:webHidden/>
          </w:rPr>
        </w:r>
        <w:r>
          <w:rPr>
            <w:noProof/>
            <w:webHidden/>
          </w:rPr>
          <w:fldChar w:fldCharType="separate"/>
        </w:r>
        <w:r w:rsidR="005F3907">
          <w:rPr>
            <w:noProof/>
            <w:webHidden/>
          </w:rPr>
          <w:t>19</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46" w:history="1">
        <w:r w:rsidRPr="00996390">
          <w:rPr>
            <w:rStyle w:val="Hyperlink"/>
            <w:noProof/>
          </w:rPr>
          <w:t>15</w:t>
        </w:r>
        <w:r>
          <w:rPr>
            <w:rFonts w:eastAsiaTheme="minorEastAsia" w:cstheme="minorBidi"/>
            <w:bCs w:val="0"/>
            <w:i w:val="0"/>
            <w:iCs w:val="0"/>
            <w:noProof/>
            <w:szCs w:val="22"/>
            <w:lang w:eastAsia="pt-BR"/>
          </w:rPr>
          <w:tab/>
        </w:r>
        <w:r w:rsidRPr="00996390">
          <w:rPr>
            <w:rStyle w:val="Hyperlink"/>
            <w:noProof/>
          </w:rPr>
          <w:t>DO RECURSO</w:t>
        </w:r>
        <w:r>
          <w:rPr>
            <w:noProof/>
            <w:webHidden/>
          </w:rPr>
          <w:tab/>
        </w:r>
        <w:r>
          <w:rPr>
            <w:noProof/>
            <w:webHidden/>
          </w:rPr>
          <w:fldChar w:fldCharType="begin"/>
        </w:r>
        <w:r>
          <w:rPr>
            <w:noProof/>
            <w:webHidden/>
          </w:rPr>
          <w:instrText xml:space="preserve"> PAGEREF _Toc232492946 \h </w:instrText>
        </w:r>
        <w:r>
          <w:rPr>
            <w:noProof/>
            <w:webHidden/>
          </w:rPr>
        </w:r>
        <w:r>
          <w:rPr>
            <w:noProof/>
            <w:webHidden/>
          </w:rPr>
          <w:fldChar w:fldCharType="separate"/>
        </w:r>
        <w:r w:rsidR="005F3907">
          <w:rPr>
            <w:noProof/>
            <w:webHidden/>
          </w:rPr>
          <w:t>21</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47" w:history="1">
        <w:r w:rsidRPr="00996390">
          <w:rPr>
            <w:rStyle w:val="Hyperlink"/>
            <w:noProof/>
          </w:rPr>
          <w:t>16</w:t>
        </w:r>
        <w:r>
          <w:rPr>
            <w:rFonts w:eastAsiaTheme="minorEastAsia" w:cstheme="minorBidi"/>
            <w:bCs w:val="0"/>
            <w:i w:val="0"/>
            <w:iCs w:val="0"/>
            <w:noProof/>
            <w:szCs w:val="22"/>
            <w:lang w:eastAsia="pt-BR"/>
          </w:rPr>
          <w:tab/>
        </w:r>
        <w:r w:rsidRPr="00996390">
          <w:rPr>
            <w:rStyle w:val="Hyperlink"/>
            <w:noProof/>
          </w:rPr>
          <w:t>DO ENCERRAMENTO DA LICITAÇÃO</w:t>
        </w:r>
        <w:r>
          <w:rPr>
            <w:noProof/>
            <w:webHidden/>
          </w:rPr>
          <w:tab/>
        </w:r>
        <w:r>
          <w:rPr>
            <w:noProof/>
            <w:webHidden/>
          </w:rPr>
          <w:fldChar w:fldCharType="begin"/>
        </w:r>
        <w:r>
          <w:rPr>
            <w:noProof/>
            <w:webHidden/>
          </w:rPr>
          <w:instrText xml:space="preserve"> PAGEREF _Toc232492947 \h </w:instrText>
        </w:r>
        <w:r>
          <w:rPr>
            <w:noProof/>
            <w:webHidden/>
          </w:rPr>
        </w:r>
        <w:r>
          <w:rPr>
            <w:noProof/>
            <w:webHidden/>
          </w:rPr>
          <w:fldChar w:fldCharType="separate"/>
        </w:r>
        <w:r w:rsidR="005F3907">
          <w:rPr>
            <w:noProof/>
            <w:webHidden/>
          </w:rPr>
          <w:t>22</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48" w:history="1">
        <w:r w:rsidRPr="00996390">
          <w:rPr>
            <w:rStyle w:val="Hyperlink"/>
            <w:noProof/>
          </w:rPr>
          <w:t>17</w:t>
        </w:r>
        <w:r>
          <w:rPr>
            <w:rFonts w:eastAsiaTheme="minorEastAsia" w:cstheme="minorBidi"/>
            <w:bCs w:val="0"/>
            <w:i w:val="0"/>
            <w:iCs w:val="0"/>
            <w:noProof/>
            <w:szCs w:val="22"/>
            <w:lang w:eastAsia="pt-BR"/>
          </w:rPr>
          <w:tab/>
        </w:r>
        <w:r w:rsidRPr="00996390">
          <w:rPr>
            <w:rStyle w:val="Hyperlink"/>
            <w:noProof/>
          </w:rPr>
          <w:t>DA ADJUDICAÇÃO E HOMOLOGAÇÃO</w:t>
        </w:r>
        <w:r>
          <w:rPr>
            <w:noProof/>
            <w:webHidden/>
          </w:rPr>
          <w:tab/>
        </w:r>
        <w:r>
          <w:rPr>
            <w:noProof/>
            <w:webHidden/>
          </w:rPr>
          <w:fldChar w:fldCharType="begin"/>
        </w:r>
        <w:r>
          <w:rPr>
            <w:noProof/>
            <w:webHidden/>
          </w:rPr>
          <w:instrText xml:space="preserve"> PAGEREF _Toc232492948 \h </w:instrText>
        </w:r>
        <w:r>
          <w:rPr>
            <w:noProof/>
            <w:webHidden/>
          </w:rPr>
        </w:r>
        <w:r>
          <w:rPr>
            <w:noProof/>
            <w:webHidden/>
          </w:rPr>
          <w:fldChar w:fldCharType="separate"/>
        </w:r>
        <w:r w:rsidR="005F3907">
          <w:rPr>
            <w:noProof/>
            <w:webHidden/>
          </w:rPr>
          <w:t>22</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49" w:history="1">
        <w:r w:rsidRPr="00996390">
          <w:rPr>
            <w:rStyle w:val="Hyperlink"/>
            <w:noProof/>
          </w:rPr>
          <w:t>18</w:t>
        </w:r>
        <w:r>
          <w:rPr>
            <w:rFonts w:eastAsiaTheme="minorEastAsia" w:cstheme="minorBidi"/>
            <w:bCs w:val="0"/>
            <w:i w:val="0"/>
            <w:iCs w:val="0"/>
            <w:noProof/>
            <w:szCs w:val="22"/>
            <w:lang w:eastAsia="pt-BR"/>
          </w:rPr>
          <w:tab/>
        </w:r>
        <w:r w:rsidRPr="00996390">
          <w:rPr>
            <w:rStyle w:val="Hyperlink"/>
            <w:noProof/>
          </w:rPr>
          <w:t>DA REVOGAÇÃO E DA ANULAÇÃO</w:t>
        </w:r>
        <w:r>
          <w:rPr>
            <w:noProof/>
            <w:webHidden/>
          </w:rPr>
          <w:tab/>
        </w:r>
        <w:r>
          <w:rPr>
            <w:noProof/>
            <w:webHidden/>
          </w:rPr>
          <w:fldChar w:fldCharType="begin"/>
        </w:r>
        <w:r>
          <w:rPr>
            <w:noProof/>
            <w:webHidden/>
          </w:rPr>
          <w:instrText xml:space="preserve"> PAGEREF _Toc232492949 \h </w:instrText>
        </w:r>
        <w:r>
          <w:rPr>
            <w:noProof/>
            <w:webHidden/>
          </w:rPr>
        </w:r>
        <w:r>
          <w:rPr>
            <w:noProof/>
            <w:webHidden/>
          </w:rPr>
          <w:fldChar w:fldCharType="separate"/>
        </w:r>
        <w:r w:rsidR="005F3907">
          <w:rPr>
            <w:noProof/>
            <w:webHidden/>
          </w:rPr>
          <w:t>22</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50" w:history="1">
        <w:r w:rsidRPr="00996390">
          <w:rPr>
            <w:rStyle w:val="Hyperlink"/>
            <w:noProof/>
          </w:rPr>
          <w:t>19</w:t>
        </w:r>
        <w:r>
          <w:rPr>
            <w:rFonts w:eastAsiaTheme="minorEastAsia" w:cstheme="minorBidi"/>
            <w:bCs w:val="0"/>
            <w:i w:val="0"/>
            <w:iCs w:val="0"/>
            <w:noProof/>
            <w:szCs w:val="22"/>
            <w:lang w:eastAsia="pt-BR"/>
          </w:rPr>
          <w:tab/>
        </w:r>
        <w:r w:rsidRPr="00996390">
          <w:rPr>
            <w:rStyle w:val="Hyperlink"/>
            <w:noProof/>
          </w:rPr>
          <w:t>DAS INFRAÇÕES ADMINISTRATIVAS E SANÇÕES</w:t>
        </w:r>
        <w:r>
          <w:rPr>
            <w:noProof/>
            <w:webHidden/>
          </w:rPr>
          <w:tab/>
        </w:r>
        <w:r>
          <w:rPr>
            <w:noProof/>
            <w:webHidden/>
          </w:rPr>
          <w:fldChar w:fldCharType="begin"/>
        </w:r>
        <w:r>
          <w:rPr>
            <w:noProof/>
            <w:webHidden/>
          </w:rPr>
          <w:instrText xml:space="preserve"> PAGEREF _Toc232492950 \h </w:instrText>
        </w:r>
        <w:r>
          <w:rPr>
            <w:noProof/>
            <w:webHidden/>
          </w:rPr>
        </w:r>
        <w:r>
          <w:rPr>
            <w:noProof/>
            <w:webHidden/>
          </w:rPr>
          <w:fldChar w:fldCharType="separate"/>
        </w:r>
        <w:r w:rsidR="005F3907">
          <w:rPr>
            <w:noProof/>
            <w:webHidden/>
          </w:rPr>
          <w:t>22</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51" w:history="1">
        <w:r w:rsidRPr="00996390">
          <w:rPr>
            <w:rStyle w:val="Hyperlink"/>
            <w:noProof/>
          </w:rPr>
          <w:t>20</w:t>
        </w:r>
        <w:r>
          <w:rPr>
            <w:rFonts w:eastAsiaTheme="minorEastAsia" w:cstheme="minorBidi"/>
            <w:bCs w:val="0"/>
            <w:i w:val="0"/>
            <w:iCs w:val="0"/>
            <w:noProof/>
            <w:szCs w:val="22"/>
            <w:lang w:eastAsia="pt-BR"/>
          </w:rPr>
          <w:tab/>
        </w:r>
        <w:r w:rsidRPr="00996390">
          <w:rPr>
            <w:rStyle w:val="Hyperlink"/>
            <w:noProof/>
          </w:rPr>
          <w:t>DA DOTAÇÃO ORÇAMENTÁRIA</w:t>
        </w:r>
        <w:r>
          <w:rPr>
            <w:noProof/>
            <w:webHidden/>
          </w:rPr>
          <w:tab/>
        </w:r>
        <w:r>
          <w:rPr>
            <w:noProof/>
            <w:webHidden/>
          </w:rPr>
          <w:fldChar w:fldCharType="begin"/>
        </w:r>
        <w:r>
          <w:rPr>
            <w:noProof/>
            <w:webHidden/>
          </w:rPr>
          <w:instrText xml:space="preserve"> PAGEREF _Toc232492951 \h </w:instrText>
        </w:r>
        <w:r>
          <w:rPr>
            <w:noProof/>
            <w:webHidden/>
          </w:rPr>
        </w:r>
        <w:r>
          <w:rPr>
            <w:noProof/>
            <w:webHidden/>
          </w:rPr>
          <w:fldChar w:fldCharType="separate"/>
        </w:r>
        <w:r w:rsidR="005F3907">
          <w:rPr>
            <w:noProof/>
            <w:webHidden/>
          </w:rPr>
          <w:t>25</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52" w:history="1">
        <w:r w:rsidRPr="00996390">
          <w:rPr>
            <w:rStyle w:val="Hyperlink"/>
            <w:noProof/>
          </w:rPr>
          <w:t>21</w:t>
        </w:r>
        <w:r>
          <w:rPr>
            <w:rFonts w:eastAsiaTheme="minorEastAsia" w:cstheme="minorBidi"/>
            <w:bCs w:val="0"/>
            <w:i w:val="0"/>
            <w:iCs w:val="0"/>
            <w:noProof/>
            <w:szCs w:val="22"/>
            <w:lang w:eastAsia="pt-BR"/>
          </w:rPr>
          <w:tab/>
        </w:r>
        <w:r w:rsidRPr="00996390">
          <w:rPr>
            <w:rStyle w:val="Hyperlink"/>
            <w:noProof/>
          </w:rPr>
          <w:t>DO SISTEMA DE REGISTRO DE PREÇO (Conforme item 23 e 24 do termo de Referência)</w:t>
        </w:r>
        <w:r>
          <w:rPr>
            <w:noProof/>
            <w:webHidden/>
          </w:rPr>
          <w:tab/>
        </w:r>
        <w:r>
          <w:rPr>
            <w:noProof/>
            <w:webHidden/>
          </w:rPr>
          <w:fldChar w:fldCharType="begin"/>
        </w:r>
        <w:r>
          <w:rPr>
            <w:noProof/>
            <w:webHidden/>
          </w:rPr>
          <w:instrText xml:space="preserve"> PAGEREF _Toc232492952 \h </w:instrText>
        </w:r>
        <w:r>
          <w:rPr>
            <w:noProof/>
            <w:webHidden/>
          </w:rPr>
        </w:r>
        <w:r>
          <w:rPr>
            <w:noProof/>
            <w:webHidden/>
          </w:rPr>
          <w:fldChar w:fldCharType="separate"/>
        </w:r>
        <w:r w:rsidR="005F3907">
          <w:rPr>
            <w:noProof/>
            <w:webHidden/>
          </w:rPr>
          <w:t>25</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53" w:history="1">
        <w:r w:rsidRPr="00996390">
          <w:rPr>
            <w:rStyle w:val="Hyperlink"/>
            <w:noProof/>
          </w:rPr>
          <w:t>22</w:t>
        </w:r>
        <w:r>
          <w:rPr>
            <w:rFonts w:eastAsiaTheme="minorEastAsia" w:cstheme="minorBidi"/>
            <w:bCs w:val="0"/>
            <w:i w:val="0"/>
            <w:iCs w:val="0"/>
            <w:noProof/>
            <w:szCs w:val="22"/>
            <w:lang w:eastAsia="pt-BR"/>
          </w:rPr>
          <w:tab/>
        </w:r>
        <w:r w:rsidRPr="00996390">
          <w:rPr>
            <w:rStyle w:val="Hyperlink"/>
            <w:noProof/>
          </w:rPr>
          <w:t>DA FORMAÇÃO DO CADASTRO RESERVA</w:t>
        </w:r>
        <w:r>
          <w:rPr>
            <w:noProof/>
            <w:webHidden/>
          </w:rPr>
          <w:tab/>
        </w:r>
        <w:r>
          <w:rPr>
            <w:noProof/>
            <w:webHidden/>
          </w:rPr>
          <w:fldChar w:fldCharType="begin"/>
        </w:r>
        <w:r>
          <w:rPr>
            <w:noProof/>
            <w:webHidden/>
          </w:rPr>
          <w:instrText xml:space="preserve"> PAGEREF _Toc232492953 \h </w:instrText>
        </w:r>
        <w:r>
          <w:rPr>
            <w:noProof/>
            <w:webHidden/>
          </w:rPr>
        </w:r>
        <w:r>
          <w:rPr>
            <w:noProof/>
            <w:webHidden/>
          </w:rPr>
          <w:fldChar w:fldCharType="separate"/>
        </w:r>
        <w:r w:rsidR="005F3907">
          <w:rPr>
            <w:noProof/>
            <w:webHidden/>
          </w:rPr>
          <w:t>27</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54" w:history="1">
        <w:r w:rsidRPr="00996390">
          <w:rPr>
            <w:rStyle w:val="Hyperlink"/>
            <w:noProof/>
          </w:rPr>
          <w:t>23</w:t>
        </w:r>
        <w:r>
          <w:rPr>
            <w:rFonts w:eastAsiaTheme="minorEastAsia" w:cstheme="minorBidi"/>
            <w:bCs w:val="0"/>
            <w:i w:val="0"/>
            <w:iCs w:val="0"/>
            <w:noProof/>
            <w:szCs w:val="22"/>
            <w:lang w:eastAsia="pt-BR"/>
          </w:rPr>
          <w:tab/>
        </w:r>
        <w:r w:rsidRPr="00996390">
          <w:rPr>
            <w:rStyle w:val="Hyperlink"/>
            <w:noProof/>
          </w:rPr>
          <w:t>DO CANCELAMENTO DO REGISTRO DO LICITANTE VENCEDOR E DOS PREÇOS REGISTRADOS</w:t>
        </w:r>
        <w:r>
          <w:rPr>
            <w:noProof/>
            <w:webHidden/>
          </w:rPr>
          <w:tab/>
        </w:r>
        <w:r>
          <w:rPr>
            <w:noProof/>
            <w:webHidden/>
          </w:rPr>
          <w:fldChar w:fldCharType="begin"/>
        </w:r>
        <w:r>
          <w:rPr>
            <w:noProof/>
            <w:webHidden/>
          </w:rPr>
          <w:instrText xml:space="preserve"> PAGEREF _Toc232492954 \h </w:instrText>
        </w:r>
        <w:r>
          <w:rPr>
            <w:noProof/>
            <w:webHidden/>
          </w:rPr>
        </w:r>
        <w:r>
          <w:rPr>
            <w:noProof/>
            <w:webHidden/>
          </w:rPr>
          <w:fldChar w:fldCharType="separate"/>
        </w:r>
        <w:r w:rsidR="005F3907">
          <w:rPr>
            <w:noProof/>
            <w:webHidden/>
          </w:rPr>
          <w:t>27</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55" w:history="1">
        <w:r w:rsidRPr="00996390">
          <w:rPr>
            <w:rStyle w:val="Hyperlink"/>
            <w:noProof/>
          </w:rPr>
          <w:t>24</w:t>
        </w:r>
        <w:r>
          <w:rPr>
            <w:rFonts w:eastAsiaTheme="minorEastAsia" w:cstheme="minorBidi"/>
            <w:bCs w:val="0"/>
            <w:i w:val="0"/>
            <w:iCs w:val="0"/>
            <w:noProof/>
            <w:szCs w:val="22"/>
            <w:lang w:eastAsia="pt-BR"/>
          </w:rPr>
          <w:tab/>
        </w:r>
        <w:r w:rsidRPr="00996390">
          <w:rPr>
            <w:rStyle w:val="Hyperlink"/>
            <w:noProof/>
          </w:rPr>
          <w:t>DOS USUÁRIOS DA ATA DE REGISTRO DE PREÇOS - ADESÃO</w:t>
        </w:r>
        <w:r>
          <w:rPr>
            <w:noProof/>
            <w:webHidden/>
          </w:rPr>
          <w:tab/>
        </w:r>
        <w:r>
          <w:rPr>
            <w:noProof/>
            <w:webHidden/>
          </w:rPr>
          <w:fldChar w:fldCharType="begin"/>
        </w:r>
        <w:r>
          <w:rPr>
            <w:noProof/>
            <w:webHidden/>
          </w:rPr>
          <w:instrText xml:space="preserve"> PAGEREF _Toc232492955 \h </w:instrText>
        </w:r>
        <w:r>
          <w:rPr>
            <w:noProof/>
            <w:webHidden/>
          </w:rPr>
        </w:r>
        <w:r>
          <w:rPr>
            <w:noProof/>
            <w:webHidden/>
          </w:rPr>
          <w:fldChar w:fldCharType="separate"/>
        </w:r>
        <w:r w:rsidR="005F3907">
          <w:rPr>
            <w:noProof/>
            <w:webHidden/>
          </w:rPr>
          <w:t>28</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56" w:history="1">
        <w:r w:rsidRPr="00996390">
          <w:rPr>
            <w:rStyle w:val="Hyperlink"/>
            <w:noProof/>
          </w:rPr>
          <w:t>25</w:t>
        </w:r>
        <w:r>
          <w:rPr>
            <w:rFonts w:eastAsiaTheme="minorEastAsia" w:cstheme="minorBidi"/>
            <w:bCs w:val="0"/>
            <w:i w:val="0"/>
            <w:iCs w:val="0"/>
            <w:noProof/>
            <w:szCs w:val="22"/>
            <w:lang w:eastAsia="pt-BR"/>
          </w:rPr>
          <w:tab/>
        </w:r>
        <w:r w:rsidRPr="00996390">
          <w:rPr>
            <w:rStyle w:val="Hyperlink"/>
            <w:noProof/>
          </w:rPr>
          <w:t>DA ATUALIZAÇÃO DE PREÇOS NA ATA DE REGISTRO DE PREÇOS</w:t>
        </w:r>
        <w:r>
          <w:rPr>
            <w:noProof/>
            <w:webHidden/>
          </w:rPr>
          <w:tab/>
        </w:r>
        <w:r>
          <w:rPr>
            <w:noProof/>
            <w:webHidden/>
          </w:rPr>
          <w:fldChar w:fldCharType="begin"/>
        </w:r>
        <w:r>
          <w:rPr>
            <w:noProof/>
            <w:webHidden/>
          </w:rPr>
          <w:instrText xml:space="preserve"> PAGEREF _Toc232492956 \h </w:instrText>
        </w:r>
        <w:r>
          <w:rPr>
            <w:noProof/>
            <w:webHidden/>
          </w:rPr>
        </w:r>
        <w:r>
          <w:rPr>
            <w:noProof/>
            <w:webHidden/>
          </w:rPr>
          <w:fldChar w:fldCharType="separate"/>
        </w:r>
        <w:r w:rsidR="005F3907">
          <w:rPr>
            <w:noProof/>
            <w:webHidden/>
          </w:rPr>
          <w:t>28</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57" w:history="1">
        <w:r w:rsidRPr="00996390">
          <w:rPr>
            <w:rStyle w:val="Hyperlink"/>
            <w:noProof/>
          </w:rPr>
          <w:t>26</w:t>
        </w:r>
        <w:r>
          <w:rPr>
            <w:rFonts w:eastAsiaTheme="minorEastAsia" w:cstheme="minorBidi"/>
            <w:bCs w:val="0"/>
            <w:i w:val="0"/>
            <w:iCs w:val="0"/>
            <w:noProof/>
            <w:szCs w:val="22"/>
            <w:lang w:eastAsia="pt-BR"/>
          </w:rPr>
          <w:tab/>
        </w:r>
        <w:r w:rsidRPr="00996390">
          <w:rPr>
            <w:rStyle w:val="Hyperlink"/>
            <w:noProof/>
          </w:rPr>
          <w:t>DA JUSTIFICATIVA – TER OU NÃO EXCLUSIVIDADE DE ITENS - (ME/EPP/MEI)</w:t>
        </w:r>
        <w:r>
          <w:rPr>
            <w:noProof/>
            <w:webHidden/>
          </w:rPr>
          <w:tab/>
        </w:r>
        <w:r>
          <w:rPr>
            <w:noProof/>
            <w:webHidden/>
          </w:rPr>
          <w:fldChar w:fldCharType="begin"/>
        </w:r>
        <w:r>
          <w:rPr>
            <w:noProof/>
            <w:webHidden/>
          </w:rPr>
          <w:instrText xml:space="preserve"> PAGEREF _Toc232492957 \h </w:instrText>
        </w:r>
        <w:r>
          <w:rPr>
            <w:noProof/>
            <w:webHidden/>
          </w:rPr>
        </w:r>
        <w:r>
          <w:rPr>
            <w:noProof/>
            <w:webHidden/>
          </w:rPr>
          <w:fldChar w:fldCharType="separate"/>
        </w:r>
        <w:r w:rsidR="005F3907">
          <w:rPr>
            <w:noProof/>
            <w:webHidden/>
          </w:rPr>
          <w:t>30</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58" w:history="1">
        <w:r w:rsidRPr="00996390">
          <w:rPr>
            <w:rStyle w:val="Hyperlink"/>
            <w:noProof/>
          </w:rPr>
          <w:t>27</w:t>
        </w:r>
        <w:r>
          <w:rPr>
            <w:rFonts w:eastAsiaTheme="minorEastAsia" w:cstheme="minorBidi"/>
            <w:bCs w:val="0"/>
            <w:i w:val="0"/>
            <w:iCs w:val="0"/>
            <w:noProof/>
            <w:szCs w:val="22"/>
            <w:lang w:eastAsia="pt-BR"/>
          </w:rPr>
          <w:tab/>
        </w:r>
        <w:r w:rsidRPr="00996390">
          <w:rPr>
            <w:rStyle w:val="Hyperlink"/>
            <w:noProof/>
          </w:rPr>
          <w:t>DA JUSTIFICATIVA – TER OU NÃO DIVISÃO EM COTAS</w:t>
        </w:r>
        <w:r>
          <w:rPr>
            <w:noProof/>
            <w:webHidden/>
          </w:rPr>
          <w:tab/>
        </w:r>
        <w:r>
          <w:rPr>
            <w:noProof/>
            <w:webHidden/>
          </w:rPr>
          <w:fldChar w:fldCharType="begin"/>
        </w:r>
        <w:r>
          <w:rPr>
            <w:noProof/>
            <w:webHidden/>
          </w:rPr>
          <w:instrText xml:space="preserve"> PAGEREF _Toc232492958 \h </w:instrText>
        </w:r>
        <w:r>
          <w:rPr>
            <w:noProof/>
            <w:webHidden/>
          </w:rPr>
        </w:r>
        <w:r>
          <w:rPr>
            <w:noProof/>
            <w:webHidden/>
          </w:rPr>
          <w:fldChar w:fldCharType="separate"/>
        </w:r>
        <w:r w:rsidR="005F3907">
          <w:rPr>
            <w:noProof/>
            <w:webHidden/>
          </w:rPr>
          <w:t>30</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59" w:history="1">
        <w:r w:rsidRPr="00996390">
          <w:rPr>
            <w:rStyle w:val="Hyperlink"/>
            <w:noProof/>
          </w:rPr>
          <w:t>28</w:t>
        </w:r>
        <w:r>
          <w:rPr>
            <w:rFonts w:eastAsiaTheme="minorEastAsia" w:cstheme="minorBidi"/>
            <w:bCs w:val="0"/>
            <w:i w:val="0"/>
            <w:iCs w:val="0"/>
            <w:noProof/>
            <w:szCs w:val="22"/>
            <w:lang w:eastAsia="pt-BR"/>
          </w:rPr>
          <w:tab/>
        </w:r>
        <w:r w:rsidRPr="00996390">
          <w:rPr>
            <w:rStyle w:val="Hyperlink"/>
            <w:noProof/>
          </w:rPr>
          <w:t>DO ÂMBITO LOCAL E REGIONAL</w:t>
        </w:r>
        <w:r>
          <w:rPr>
            <w:noProof/>
            <w:webHidden/>
          </w:rPr>
          <w:tab/>
        </w:r>
        <w:r>
          <w:rPr>
            <w:noProof/>
            <w:webHidden/>
          </w:rPr>
          <w:fldChar w:fldCharType="begin"/>
        </w:r>
        <w:r>
          <w:rPr>
            <w:noProof/>
            <w:webHidden/>
          </w:rPr>
          <w:instrText xml:space="preserve"> PAGEREF _Toc232492959 \h </w:instrText>
        </w:r>
        <w:r>
          <w:rPr>
            <w:noProof/>
            <w:webHidden/>
          </w:rPr>
        </w:r>
        <w:r>
          <w:rPr>
            <w:noProof/>
            <w:webHidden/>
          </w:rPr>
          <w:fldChar w:fldCharType="separate"/>
        </w:r>
        <w:r w:rsidR="005F3907">
          <w:rPr>
            <w:noProof/>
            <w:webHidden/>
          </w:rPr>
          <w:t>30</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60" w:history="1">
        <w:r w:rsidRPr="00996390">
          <w:rPr>
            <w:rStyle w:val="Hyperlink"/>
            <w:noProof/>
          </w:rPr>
          <w:t>29</w:t>
        </w:r>
        <w:r>
          <w:rPr>
            <w:rFonts w:eastAsiaTheme="minorEastAsia" w:cstheme="minorBidi"/>
            <w:bCs w:val="0"/>
            <w:i w:val="0"/>
            <w:iCs w:val="0"/>
            <w:noProof/>
            <w:szCs w:val="22"/>
            <w:lang w:eastAsia="pt-BR"/>
          </w:rPr>
          <w:tab/>
        </w:r>
        <w:r w:rsidRPr="00996390">
          <w:rPr>
            <w:rStyle w:val="Hyperlink"/>
            <w:noProof/>
          </w:rPr>
          <w:t>DO CONTRATO</w:t>
        </w:r>
        <w:r>
          <w:rPr>
            <w:noProof/>
            <w:webHidden/>
          </w:rPr>
          <w:tab/>
        </w:r>
        <w:r>
          <w:rPr>
            <w:noProof/>
            <w:webHidden/>
          </w:rPr>
          <w:fldChar w:fldCharType="begin"/>
        </w:r>
        <w:r>
          <w:rPr>
            <w:noProof/>
            <w:webHidden/>
          </w:rPr>
          <w:instrText xml:space="preserve"> PAGEREF _Toc232492960 \h </w:instrText>
        </w:r>
        <w:r>
          <w:rPr>
            <w:noProof/>
            <w:webHidden/>
          </w:rPr>
        </w:r>
        <w:r>
          <w:rPr>
            <w:noProof/>
            <w:webHidden/>
          </w:rPr>
          <w:fldChar w:fldCharType="separate"/>
        </w:r>
        <w:r w:rsidR="005F3907">
          <w:rPr>
            <w:noProof/>
            <w:webHidden/>
          </w:rPr>
          <w:t>30</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61" w:history="1">
        <w:r w:rsidRPr="00996390">
          <w:rPr>
            <w:rStyle w:val="Hyperlink"/>
            <w:noProof/>
          </w:rPr>
          <w:t>30</w:t>
        </w:r>
        <w:r>
          <w:rPr>
            <w:rFonts w:eastAsiaTheme="minorEastAsia" w:cstheme="minorBidi"/>
            <w:bCs w:val="0"/>
            <w:i w:val="0"/>
            <w:iCs w:val="0"/>
            <w:noProof/>
            <w:szCs w:val="22"/>
            <w:lang w:eastAsia="pt-BR"/>
          </w:rPr>
          <w:tab/>
        </w:r>
        <w:r w:rsidRPr="00996390">
          <w:rPr>
            <w:rStyle w:val="Hyperlink"/>
            <w:noProof/>
          </w:rPr>
          <w:t>DISPOSIÇÕES FINAIS.</w:t>
        </w:r>
        <w:r>
          <w:rPr>
            <w:noProof/>
            <w:webHidden/>
          </w:rPr>
          <w:tab/>
        </w:r>
        <w:r>
          <w:rPr>
            <w:noProof/>
            <w:webHidden/>
          </w:rPr>
          <w:fldChar w:fldCharType="begin"/>
        </w:r>
        <w:r>
          <w:rPr>
            <w:noProof/>
            <w:webHidden/>
          </w:rPr>
          <w:instrText xml:space="preserve"> PAGEREF _Toc232492961 \h </w:instrText>
        </w:r>
        <w:r>
          <w:rPr>
            <w:noProof/>
            <w:webHidden/>
          </w:rPr>
        </w:r>
        <w:r>
          <w:rPr>
            <w:noProof/>
            <w:webHidden/>
          </w:rPr>
          <w:fldChar w:fldCharType="separate"/>
        </w:r>
        <w:r w:rsidR="005F3907">
          <w:rPr>
            <w:noProof/>
            <w:webHidden/>
          </w:rPr>
          <w:t>30</w:t>
        </w:r>
        <w:r>
          <w:rPr>
            <w:noProof/>
            <w:webHidden/>
          </w:rPr>
          <w:fldChar w:fldCharType="end"/>
        </w:r>
      </w:hyperlink>
    </w:p>
    <w:p w:rsidR="00230765" w:rsidRDefault="00230765">
      <w:pPr>
        <w:pStyle w:val="Sumrio1"/>
        <w:rPr>
          <w:rFonts w:eastAsiaTheme="minorEastAsia" w:cstheme="minorBidi"/>
          <w:bCs w:val="0"/>
          <w:i w:val="0"/>
          <w:iCs w:val="0"/>
          <w:noProof/>
          <w:szCs w:val="22"/>
          <w:lang w:eastAsia="pt-BR"/>
        </w:rPr>
      </w:pPr>
      <w:hyperlink w:anchor="_Toc232492962" w:history="1">
        <w:r w:rsidRPr="00996390">
          <w:rPr>
            <w:rStyle w:val="Hyperlink"/>
            <w:noProof/>
          </w:rPr>
          <w:t>31</w:t>
        </w:r>
        <w:r>
          <w:rPr>
            <w:rFonts w:eastAsiaTheme="minorEastAsia" w:cstheme="minorBidi"/>
            <w:bCs w:val="0"/>
            <w:i w:val="0"/>
            <w:iCs w:val="0"/>
            <w:noProof/>
            <w:szCs w:val="22"/>
            <w:lang w:eastAsia="pt-BR"/>
          </w:rPr>
          <w:tab/>
        </w:r>
        <w:r w:rsidRPr="00996390">
          <w:rPr>
            <w:rStyle w:val="Hyperlink"/>
            <w:noProof/>
          </w:rPr>
          <w:t>ANEXOS DO EDITAL</w:t>
        </w:r>
        <w:r>
          <w:rPr>
            <w:noProof/>
            <w:webHidden/>
          </w:rPr>
          <w:tab/>
        </w:r>
        <w:r>
          <w:rPr>
            <w:noProof/>
            <w:webHidden/>
          </w:rPr>
          <w:fldChar w:fldCharType="begin"/>
        </w:r>
        <w:r>
          <w:rPr>
            <w:noProof/>
            <w:webHidden/>
          </w:rPr>
          <w:instrText xml:space="preserve"> PAGEREF _Toc232492962 \h </w:instrText>
        </w:r>
        <w:r>
          <w:rPr>
            <w:noProof/>
            <w:webHidden/>
          </w:rPr>
        </w:r>
        <w:r>
          <w:rPr>
            <w:noProof/>
            <w:webHidden/>
          </w:rPr>
          <w:fldChar w:fldCharType="separate"/>
        </w:r>
        <w:r w:rsidR="005F3907">
          <w:rPr>
            <w:noProof/>
            <w:webHidden/>
          </w:rPr>
          <w:t>31</w:t>
        </w:r>
        <w:r>
          <w:rPr>
            <w:noProof/>
            <w:webHidden/>
          </w:rPr>
          <w:fldChar w:fldCharType="end"/>
        </w:r>
      </w:hyperlink>
    </w:p>
    <w:p w:rsidR="007611FF" w:rsidRPr="00B92D9B" w:rsidRDefault="00333F6E"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32492932"/>
      <w:r w:rsidRPr="00B92D9B">
        <w:rPr>
          <w:szCs w:val="22"/>
        </w:rPr>
        <w:lastRenderedPageBreak/>
        <w:t>DO PREÂMBULO</w:t>
      </w:r>
      <w:bookmarkEnd w:id="0"/>
      <w:bookmarkEnd w:id="1"/>
    </w:p>
    <w:p w:rsidR="00CC7071" w:rsidRPr="00B92D9B" w:rsidRDefault="00A5429E" w:rsidP="00880E79">
      <w:pPr>
        <w:pStyle w:val="Ttulo2"/>
      </w:pPr>
      <w:r w:rsidRPr="00B92D9B">
        <w:t>A Prefeitura do Município de Itapuã do Oeste, pessoa jurídica de direito público interno, inscrita no CNPJ sob o nº 63.761.936/0001-55, por seu Pregoeiro, designado pel</w:t>
      </w:r>
      <w:r w:rsidR="00EB2D26" w:rsidRPr="00B92D9B">
        <w:t>a</w:t>
      </w:r>
      <w:r w:rsidRPr="00B92D9B">
        <w:t xml:space="preserve"> </w:t>
      </w:r>
      <w:hyperlink r:id="rId14" w:history="1">
        <w:r w:rsidR="00EB2D26" w:rsidRPr="00B92D9B">
          <w:rPr>
            <w:rStyle w:val="Hyperlink"/>
            <w:rFonts w:cstheme="minorHAnsi"/>
            <w:color w:val="auto"/>
            <w:u w:val="none"/>
          </w:rPr>
          <w:t>Portaria</w:t>
        </w:r>
      </w:hyperlink>
      <w:r w:rsidR="00EB2D26" w:rsidRPr="00B92D9B">
        <w:rPr>
          <w:color w:val="auto"/>
        </w:rPr>
        <w:t xml:space="preserve"> </w:t>
      </w:r>
      <w:hyperlink r:id="rId15" w:history="1">
        <w:r w:rsidR="00662C0E" w:rsidRPr="00662C0E">
          <w:rPr>
            <w:rStyle w:val="Hyperlink"/>
            <w:rFonts w:cstheme="minorHAnsi"/>
            <w:u w:val="none"/>
          </w:rPr>
          <w:t>069</w:t>
        </w:r>
        <w:r w:rsidR="007E3C94" w:rsidRPr="00662C0E">
          <w:rPr>
            <w:rStyle w:val="Hyperlink"/>
            <w:rFonts w:cstheme="minorHAnsi"/>
            <w:u w:val="none"/>
          </w:rPr>
          <w:t>/GAB/PMIO/20</w:t>
        </w:r>
        <w:r w:rsidR="00662C0E" w:rsidRPr="00662C0E">
          <w:rPr>
            <w:rStyle w:val="Hyperlink"/>
            <w:rFonts w:cstheme="minorHAnsi"/>
            <w:u w:val="none"/>
          </w:rPr>
          <w:t>26</w:t>
        </w:r>
      </w:hyperlink>
      <w:r w:rsidRPr="00B92D9B">
        <w:t xml:space="preserve">, torna público para o conhecimento dos interessados, que realizará </w:t>
      </w:r>
      <w:proofErr w:type="gramStart"/>
      <w:r w:rsidRPr="00B92D9B">
        <w:t>licitação na modalidade PREGÃO ELETRÔNICO</w:t>
      </w:r>
      <w:proofErr w:type="gramEnd"/>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 xml:space="preserve">14.133/2021 no âmbito municipal, </w:t>
      </w:r>
      <w:hyperlink r:id="rId19" w:history="1">
        <w:r w:rsidR="00D5312C" w:rsidRPr="00B92D9B">
          <w:rPr>
            <w:rStyle w:val="Hyperlink"/>
            <w:rFonts w:cstheme="minorHAnsi"/>
            <w:u w:val="none"/>
          </w:rPr>
          <w:t xml:space="preserve">Decreto </w:t>
        </w:r>
        <w:r w:rsidR="00EC2562" w:rsidRPr="00B92D9B">
          <w:rPr>
            <w:rStyle w:val="Hyperlink"/>
            <w:rFonts w:cstheme="minorHAnsi"/>
            <w:u w:val="none"/>
          </w:rPr>
          <w:t xml:space="preserve">Municipal n° </w:t>
        </w:r>
        <w:r w:rsidR="00D5312C" w:rsidRPr="00B92D9B">
          <w:rPr>
            <w:rStyle w:val="Hyperlink"/>
            <w:rFonts w:cstheme="minorHAnsi"/>
            <w:u w:val="none"/>
          </w:rPr>
          <w:t>2660/2023</w:t>
        </w:r>
      </w:hyperlink>
      <w:r w:rsidR="00D5312C" w:rsidRPr="00B92D9B">
        <w:t xml:space="preserve"> – Regulamentação do Sistema de Registro de Preço conforme</w:t>
      </w:r>
      <w:r w:rsidR="004276CF" w:rsidRPr="00B92D9B">
        <w:t xml:space="preserve"> Lei</w:t>
      </w:r>
      <w:r w:rsidR="00D5312C" w:rsidRPr="00B92D9B">
        <w:t xml:space="preserve"> </w:t>
      </w:r>
      <w:r w:rsidR="004276CF" w:rsidRPr="00B92D9B">
        <w:t>Federal nº 14.133/2021</w:t>
      </w:r>
      <w:r w:rsidR="00D5312C" w:rsidRPr="00B92D9B">
        <w:t xml:space="preserve"> no âmbito municipal e </w:t>
      </w:r>
      <w:r w:rsidRPr="00B92D9B">
        <w:t>demais legislações vigentes.</w:t>
      </w:r>
    </w:p>
    <w:p w:rsidR="00CC7071" w:rsidRPr="00B92D9B" w:rsidRDefault="00A5429E" w:rsidP="00880E79">
      <w:pPr>
        <w:pStyle w:val="Ttulo2"/>
      </w:pPr>
      <w:r w:rsidRPr="00B92D9B">
        <w:t xml:space="preserve">O instrumento convocatório e todos os elementos integrantes encontram-se disponíveis, para conhecimento e retirada, no endereço eletrônico: </w:t>
      </w:r>
      <w:hyperlink r:id="rId20" w:history="1">
        <w:r w:rsidR="00A0797C" w:rsidRPr="00B92D9B">
          <w:rPr>
            <w:rStyle w:val="Hyperlink"/>
            <w:rFonts w:cstheme="minorHAnsi"/>
            <w:u w:val="none"/>
          </w:rPr>
          <w:t>https://www.licitanet.com.br/</w:t>
        </w:r>
      </w:hyperlink>
      <w:r w:rsidRPr="00B92D9B">
        <w:t xml:space="preserve">. </w:t>
      </w:r>
    </w:p>
    <w:p w:rsidR="00CC7071" w:rsidRPr="00B92D9B" w:rsidRDefault="00A5429E" w:rsidP="00880E79">
      <w:pPr>
        <w:pStyle w:val="Ttulo2"/>
      </w:pPr>
      <w:r w:rsidRPr="00B92D9B">
        <w:t>A sessão inaugural deste PREGÃO ELETRÔNICO dar-se-á por meio do sistema eletrônico, na data e horário estabelecidos.</w:t>
      </w:r>
    </w:p>
    <w:p w:rsidR="00CC7071" w:rsidRPr="00B92D9B" w:rsidRDefault="00A5429E" w:rsidP="00880E79">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do Pregoeiro em contrário.</w:t>
      </w:r>
    </w:p>
    <w:p w:rsidR="00CC7071" w:rsidRPr="00B92D9B" w:rsidRDefault="00A5429E" w:rsidP="00880E79">
      <w:pPr>
        <w:pStyle w:val="Ttulo2"/>
      </w:pPr>
      <w:r w:rsidRPr="00B92D9B">
        <w:t>Os horários mencionados neste Edital de Licitação referem-se ao horário oficial de Brasília/DF.</w:t>
      </w:r>
    </w:p>
    <w:p w:rsidR="00CC7071" w:rsidRPr="00B92D9B" w:rsidRDefault="00697E7B" w:rsidP="00880E79">
      <w:pPr>
        <w:pStyle w:val="Ttulo2"/>
      </w:pPr>
      <w:r w:rsidRPr="00B92D9B">
        <w:t>A elaboração do Termo de Referencia contendo as especificações técnicas dos quantitativos, condições, locais de entrega dos produtos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697E7B" w:rsidRPr="00B92D9B" w:rsidRDefault="00697E7B" w:rsidP="00880E79">
      <w:pPr>
        <w:pStyle w:val="Ttulo2"/>
      </w:pPr>
      <w:r w:rsidRPr="00B92D9B">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32492933"/>
      <w:r w:rsidRPr="00B92D9B">
        <w:rPr>
          <w:szCs w:val="22"/>
        </w:rPr>
        <w:t>DO OBJETO</w:t>
      </w:r>
      <w:bookmarkEnd w:id="2"/>
      <w:bookmarkEnd w:id="3"/>
    </w:p>
    <w:p w:rsidR="00602D1D" w:rsidRPr="00880E79" w:rsidRDefault="004A552C" w:rsidP="00880E79">
      <w:pPr>
        <w:pStyle w:val="Ttulo2"/>
        <w:rPr>
          <w:b/>
        </w:rPr>
      </w:pPr>
      <w:r>
        <w:t>A</w:t>
      </w:r>
      <w:r w:rsidRPr="006F55A4">
        <w:t>quisição de 02 (dois) veículo</w:t>
      </w:r>
      <w:r>
        <w:t>s -</w:t>
      </w:r>
      <w:r w:rsidRPr="006F55A4">
        <w:t xml:space="preserve"> tipo ônibus rodoviário</w:t>
      </w:r>
      <w:r>
        <w:t xml:space="preserve">, de acordo com o CONVÊNIO </w:t>
      </w:r>
      <w:proofErr w:type="spellStart"/>
      <w:proofErr w:type="gramStart"/>
      <w:r>
        <w:t>TRANFEREGOV</w:t>
      </w:r>
      <w:proofErr w:type="spellEnd"/>
      <w:r>
        <w:t>.</w:t>
      </w:r>
      <w:proofErr w:type="gramEnd"/>
      <w:r>
        <w:t>BR 992750/2026.</w:t>
      </w:r>
    </w:p>
    <w:p w:rsidR="00602D1D" w:rsidRPr="00B92D9B" w:rsidRDefault="003E4345" w:rsidP="00880E79">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F53756" w:rsidRPr="00B92D9B">
        <w:t>I</w:t>
      </w:r>
      <w:r w:rsidRPr="00B92D9B">
        <w:t xml:space="preserve"> deste Edital – </w:t>
      </w:r>
      <w:r w:rsidR="00F53756" w:rsidRPr="00B92D9B">
        <w:t xml:space="preserve">Descrição </w:t>
      </w:r>
      <w:r w:rsidR="00F53756" w:rsidRPr="00CE31EA">
        <w:t>detalhada</w:t>
      </w:r>
      <w:proofErr w:type="gramStart"/>
      <w:r w:rsidR="00A0797C" w:rsidRPr="00CE31EA">
        <w:t>,</w:t>
      </w:r>
      <w:r w:rsidR="001F0C9E" w:rsidRPr="00CE31EA">
        <w:t xml:space="preserve"> </w:t>
      </w:r>
      <w:r w:rsidR="00CE31EA" w:rsidRPr="00BA508D">
        <w:t>prevalecerá</w:t>
      </w:r>
      <w:proofErr w:type="gramEnd"/>
      <w:r w:rsidR="00CE31EA" w:rsidRPr="00BA508D">
        <w:t xml:space="preserve"> </w:t>
      </w:r>
      <w:r w:rsidR="00CE31EA" w:rsidRPr="00CE31EA">
        <w:t>a especificação constante no Anexo II</w:t>
      </w:r>
      <w:r w:rsidR="00CE31EA" w:rsidRPr="00BA508D">
        <w:t xml:space="preserve"> deste Edital, ressalvadas inconsistências materiais devidamente justifi</w:t>
      </w:r>
      <w:r w:rsidR="00CE31EA">
        <w:t>cadas e comunicadas por errata.</w:t>
      </w:r>
    </w:p>
    <w:p w:rsidR="00D66CDA" w:rsidRPr="00B92D9B" w:rsidRDefault="00D66CDA" w:rsidP="00880E79">
      <w:pPr>
        <w:pStyle w:val="Ttulo2"/>
      </w:pPr>
      <w:r w:rsidRPr="00B92D9B">
        <w:t xml:space="preserve">Das quantidades do objeto: Conforme </w:t>
      </w:r>
      <w:r w:rsidR="00276C46" w:rsidRPr="00B92D9B">
        <w:rPr>
          <w:color w:val="0000FF"/>
        </w:rPr>
        <w:t xml:space="preserve">item </w:t>
      </w:r>
      <w:proofErr w:type="gramStart"/>
      <w:r w:rsidR="00567802">
        <w:rPr>
          <w:color w:val="0000FF"/>
        </w:rPr>
        <w:t>5</w:t>
      </w:r>
      <w:proofErr w:type="gramEnd"/>
      <w:r w:rsidR="00FA47D8" w:rsidRPr="00B92D9B">
        <w:rPr>
          <w:color w:val="0000FF"/>
        </w:rPr>
        <w:t xml:space="preserve"> do termo de referência</w:t>
      </w:r>
      <w:r w:rsidRPr="00B92D9B">
        <w:rPr>
          <w:color w:val="0000FF"/>
        </w:rPr>
        <w:t>.</w:t>
      </w:r>
    </w:p>
    <w:p w:rsidR="00D66CDA" w:rsidRPr="00B92D9B" w:rsidRDefault="00D66CDA" w:rsidP="00880E79">
      <w:pPr>
        <w:pStyle w:val="Ttulo2"/>
      </w:pPr>
      <w:r w:rsidRPr="00B92D9B">
        <w:t xml:space="preserve">Local </w:t>
      </w:r>
      <w:r w:rsidR="002619D7" w:rsidRPr="00B92D9B">
        <w:t xml:space="preserve">da </w:t>
      </w:r>
      <w:r w:rsidR="00EC047E" w:rsidRPr="00B92D9B">
        <w:t>entrega</w:t>
      </w:r>
      <w:r w:rsidRPr="00B92D9B">
        <w:t xml:space="preserve">: conforme </w:t>
      </w:r>
      <w:r w:rsidRPr="00B92D9B">
        <w:rPr>
          <w:color w:val="0000FF"/>
        </w:rPr>
        <w:t xml:space="preserve">item </w:t>
      </w:r>
      <w:proofErr w:type="gramStart"/>
      <w:r w:rsidR="00866B74">
        <w:rPr>
          <w:color w:val="0000FF"/>
        </w:rPr>
        <w:t>9</w:t>
      </w:r>
      <w:proofErr w:type="gramEnd"/>
      <w:r w:rsidRPr="00B92D9B">
        <w:rPr>
          <w:color w:val="0000FF"/>
        </w:rPr>
        <w:t xml:space="preserve"> do termo de referência</w:t>
      </w:r>
      <w:r w:rsidRPr="00B92D9B">
        <w:t>.</w:t>
      </w:r>
    </w:p>
    <w:p w:rsidR="00653C6C" w:rsidRPr="00B92D9B" w:rsidRDefault="00D66CDA" w:rsidP="00880E79">
      <w:pPr>
        <w:pStyle w:val="Ttulo2"/>
      </w:pPr>
      <w:r w:rsidRPr="00B92D9B">
        <w:t xml:space="preserve">Prazo </w:t>
      </w:r>
      <w:r w:rsidR="00EC047E" w:rsidRPr="00B92D9B">
        <w:t xml:space="preserve">de </w:t>
      </w:r>
      <w:r w:rsidR="00933D83" w:rsidRPr="00B92D9B">
        <w:t>entrega</w:t>
      </w:r>
      <w:r w:rsidRPr="00B92D9B">
        <w:t xml:space="preserve">: conforme </w:t>
      </w:r>
      <w:r w:rsidRPr="00567802">
        <w:rPr>
          <w:color w:val="0000FF"/>
        </w:rPr>
        <w:t xml:space="preserve">item </w:t>
      </w:r>
      <w:r w:rsidR="00866B74">
        <w:rPr>
          <w:color w:val="0000FF"/>
        </w:rPr>
        <w:t>10</w:t>
      </w:r>
      <w:r w:rsidR="00E34992" w:rsidRPr="00567802">
        <w:rPr>
          <w:color w:val="0000FF"/>
        </w:rPr>
        <w:t xml:space="preserve"> </w:t>
      </w:r>
      <w:r w:rsidRPr="00567802">
        <w:rPr>
          <w:color w:val="0000FF"/>
        </w:rPr>
        <w:t>do termo de referência.</w:t>
      </w:r>
    </w:p>
    <w:p w:rsidR="004540CA" w:rsidRPr="00B92D9B" w:rsidRDefault="00653C6C" w:rsidP="00880E79">
      <w:pPr>
        <w:pStyle w:val="Ttulo2"/>
      </w:pPr>
      <w:r w:rsidRPr="00B92D9B">
        <w:t xml:space="preserve">Da condição </w:t>
      </w:r>
      <w:r w:rsidR="00EC047E" w:rsidRPr="00B92D9B">
        <w:t xml:space="preserve">de </w:t>
      </w:r>
      <w:r w:rsidR="00933D83" w:rsidRPr="00B92D9B">
        <w:t>entrega</w:t>
      </w:r>
      <w:r w:rsidRPr="00B92D9B">
        <w:t xml:space="preserve">: Conforme </w:t>
      </w:r>
      <w:r w:rsidRPr="00B92D9B">
        <w:rPr>
          <w:color w:val="0000FF"/>
        </w:rPr>
        <w:t>ite</w:t>
      </w:r>
      <w:r w:rsidR="002619D7" w:rsidRPr="00B92D9B">
        <w:rPr>
          <w:color w:val="0000FF"/>
        </w:rPr>
        <w:t>ns</w:t>
      </w:r>
      <w:r w:rsidRPr="00B92D9B">
        <w:rPr>
          <w:color w:val="0000FF"/>
        </w:rPr>
        <w:t xml:space="preserve"> </w:t>
      </w:r>
      <w:r w:rsidR="00276C46">
        <w:rPr>
          <w:color w:val="0000FF"/>
        </w:rPr>
        <w:t>1</w:t>
      </w:r>
      <w:r w:rsidR="00866B74">
        <w:rPr>
          <w:color w:val="0000FF"/>
        </w:rPr>
        <w:t>1</w:t>
      </w:r>
      <w:r w:rsidR="002619D7" w:rsidRPr="00B92D9B">
        <w:rPr>
          <w:color w:val="0000FF"/>
        </w:rPr>
        <w:t xml:space="preserve"> </w:t>
      </w:r>
      <w:r w:rsidRPr="00B92D9B">
        <w:rPr>
          <w:color w:val="0000FF"/>
        </w:rPr>
        <w:t>do Termo de Referência.</w:t>
      </w:r>
    </w:p>
    <w:p w:rsidR="003E4345" w:rsidRPr="00B92D9B" w:rsidRDefault="004540CA" w:rsidP="00880E79">
      <w:pPr>
        <w:pStyle w:val="Ttulo2"/>
      </w:pPr>
      <w:r w:rsidRPr="00B92D9B">
        <w:t xml:space="preserve">Do pagamento: conforme </w:t>
      </w:r>
      <w:r w:rsidRPr="00567802">
        <w:rPr>
          <w:color w:val="0000FF"/>
        </w:rPr>
        <w:t xml:space="preserve">item </w:t>
      </w:r>
      <w:r w:rsidR="00567802">
        <w:rPr>
          <w:color w:val="0000FF"/>
        </w:rPr>
        <w:t>1</w:t>
      </w:r>
      <w:r w:rsidR="00866B74">
        <w:rPr>
          <w:color w:val="0000FF"/>
        </w:rPr>
        <w:t>4</w:t>
      </w:r>
      <w:r w:rsidR="003E4345" w:rsidRPr="00567802">
        <w:rPr>
          <w:color w:val="0000FF"/>
        </w:rPr>
        <w:t xml:space="preserve"> </w:t>
      </w:r>
      <w:r w:rsidR="007B2DB8" w:rsidRPr="00567802">
        <w:rPr>
          <w:color w:val="0000FF"/>
        </w:rPr>
        <w:t>do</w:t>
      </w:r>
      <w:r w:rsidR="003E4345" w:rsidRPr="00567802">
        <w:rPr>
          <w:color w:val="0000FF"/>
        </w:rPr>
        <w:t xml:space="preserve"> Termo de Referência</w:t>
      </w:r>
      <w:r w:rsidRPr="00567802">
        <w:rPr>
          <w:color w:val="0000FF"/>
        </w:rPr>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32492934"/>
      <w:r w:rsidRPr="00B92D9B">
        <w:rPr>
          <w:szCs w:val="22"/>
        </w:rPr>
        <w:t>LOCAL DE PARTICIPAÇÃO</w:t>
      </w:r>
      <w:bookmarkEnd w:id="4"/>
      <w:bookmarkEnd w:id="5"/>
    </w:p>
    <w:p w:rsidR="004326B1" w:rsidRPr="00B92D9B" w:rsidRDefault="00EE589F" w:rsidP="00880E79">
      <w:pPr>
        <w:pStyle w:val="Ttulo2"/>
      </w:pPr>
      <w:r w:rsidRPr="00B92D9B">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92D9B">
          <w:rPr>
            <w:rStyle w:val="Hyperlink"/>
            <w:rFonts w:cstheme="minorHAnsi"/>
            <w:u w:val="none"/>
          </w:rPr>
          <w:t>https://www.licitanet.com.br/</w:t>
        </w:r>
      </w:hyperlink>
      <w:r w:rsidRPr="00B92D9B">
        <w:t xml:space="preserve">. </w:t>
      </w:r>
    </w:p>
    <w:p w:rsidR="004326B1" w:rsidRPr="00B92D9B" w:rsidRDefault="00EE589F" w:rsidP="00880E79">
      <w:pPr>
        <w:pStyle w:val="Ttulo2"/>
      </w:pPr>
      <w:r w:rsidRPr="00B92D9B">
        <w:t>O sistema de pregão eletrônico, LICITANET é realizado por meio da internet, mediante condições de segurança, criptografia e autenticação em todas as suas fases.</w:t>
      </w:r>
    </w:p>
    <w:p w:rsidR="004326B1" w:rsidRPr="00B92D9B" w:rsidRDefault="00EE589F" w:rsidP="00880E79">
      <w:pPr>
        <w:pStyle w:val="Ttulo2"/>
      </w:pPr>
      <w:r w:rsidRPr="00B92D9B">
        <w:lastRenderedPageBreak/>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92D9B">
          <w:rPr>
            <w:rStyle w:val="Hyperlink"/>
            <w:rFonts w:cstheme="minorHAnsi"/>
            <w:u w:val="none"/>
          </w:rPr>
          <w:t>https://www.licitanet.com.br/</w:t>
        </w:r>
      </w:hyperlink>
      <w:r w:rsidRPr="00B92D9B">
        <w:t>.</w:t>
      </w:r>
    </w:p>
    <w:p w:rsidR="004326B1" w:rsidRPr="00B92D9B" w:rsidRDefault="00EE589F" w:rsidP="00880E79">
      <w:pPr>
        <w:pStyle w:val="Ttulo2"/>
      </w:pPr>
      <w:r w:rsidRPr="00B92D9B">
        <w:t xml:space="preserve">O presente Edital se submete integralmente ao disposto nos artigos 42, 43, 44, 45 e 46 da </w:t>
      </w:r>
      <w:hyperlink r:id="rId23"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32492935"/>
      <w:r w:rsidRPr="00B92D9B">
        <w:rPr>
          <w:szCs w:val="22"/>
        </w:rPr>
        <w:t>DO CREDENCIAMENTO JUNTO A LICITANET – LICITAÇÕES ON-LINE</w:t>
      </w:r>
      <w:bookmarkEnd w:id="6"/>
      <w:bookmarkEnd w:id="7"/>
    </w:p>
    <w:p w:rsidR="00211542" w:rsidRPr="00B92D9B" w:rsidRDefault="00554453" w:rsidP="00880E79">
      <w:pPr>
        <w:pStyle w:val="Ttulo2"/>
      </w:pPr>
      <w:r w:rsidRPr="00B92D9B">
        <w:t>DA INSCRIÇÃO DO LICITANTE NA PLATAFORMA:</w:t>
      </w:r>
    </w:p>
    <w:p w:rsidR="000B7CA4" w:rsidRPr="00B92D9B" w:rsidRDefault="00554453" w:rsidP="00880E79">
      <w:pPr>
        <w:pStyle w:val="Ttulo2"/>
      </w:pPr>
      <w:r w:rsidRPr="00B92D9B">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880E79">
      <w:pPr>
        <w:pStyle w:val="Ttulo2"/>
      </w:pPr>
      <w:r w:rsidRPr="00B92D9B">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880E79">
      <w:pPr>
        <w:pStyle w:val="Ttulo2"/>
      </w:pPr>
      <w:r w:rsidRPr="00B92D9B">
        <w:t xml:space="preserve">Os Valores podem sofrer alteração entre a criação do Edital até o dia do certame, o licitante deve conferir o valor no portal </w:t>
      </w:r>
      <w:hyperlink r:id="rId24" w:history="1">
        <w:r w:rsidR="00A0797C" w:rsidRPr="00B92D9B">
          <w:rPr>
            <w:rStyle w:val="Hyperlink"/>
            <w:rFonts w:cstheme="minorHAnsi"/>
            <w:u w:val="none"/>
          </w:rPr>
          <w:t>https://www.licitanet.com.br/</w:t>
        </w:r>
      </w:hyperlink>
      <w:r w:rsidRPr="00B92D9B">
        <w:t xml:space="preserve"> </w:t>
      </w:r>
    </w:p>
    <w:p w:rsidR="00600E93" w:rsidRPr="008468E6" w:rsidRDefault="008468E6" w:rsidP="00880E79">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5"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880E79">
      <w:pPr>
        <w:pStyle w:val="Ttulo2"/>
      </w:pPr>
      <w:r w:rsidRPr="00B92D9B">
        <w:t>O licitante poderá promover a sua inscrição e credenciamento para participar do pregão, para inscrição e cadastramento da proposta inicial de preços.</w:t>
      </w:r>
    </w:p>
    <w:p w:rsidR="00600E93" w:rsidRPr="00B92D9B" w:rsidRDefault="00554453" w:rsidP="00880E79">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880E79">
      <w:pPr>
        <w:pStyle w:val="Ttulo2"/>
      </w:pPr>
      <w:r w:rsidRPr="00B92D9B">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880E79">
      <w:pPr>
        <w:pStyle w:val="Ttulo2"/>
      </w:pPr>
      <w:r w:rsidRPr="00B92D9B">
        <w:t xml:space="preserve">O acesso do licitante ao pregão eletrônico,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880E79">
      <w:pPr>
        <w:pStyle w:val="Ttulo2"/>
      </w:pPr>
      <w:r w:rsidRPr="00B92D9B">
        <w:t>O login e a senha do licitante poderão ser utilizados em qualquer pregão eletrônico, salvo quando suspensas por inadimplência do licitante junto a LICITANET – Licitações On-line, ou canceladas por solicitação do licitante.</w:t>
      </w:r>
    </w:p>
    <w:p w:rsidR="00600E93" w:rsidRPr="00B92D9B" w:rsidRDefault="00554453" w:rsidP="00880E79">
      <w:pPr>
        <w:pStyle w:val="Ttulo2"/>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880E79">
      <w:pPr>
        <w:pStyle w:val="Ttulo2"/>
      </w:pPr>
      <w:r w:rsidRPr="00BA508D">
        <w:lastRenderedPageBreak/>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880E79">
      <w:pPr>
        <w:pStyle w:val="Ttulo2"/>
      </w:pPr>
      <w:r w:rsidRPr="00B92D9B">
        <w:t>O cadastramento do licitante junto a Plataforma de Pregão Eletrônico implica a responsabilidade legal pelos atos praticados e a presunção de capacidade técnica para realização das transações inerentes ao certame.</w:t>
      </w:r>
    </w:p>
    <w:p w:rsidR="001D68FE" w:rsidRPr="00B92D9B" w:rsidRDefault="00554453" w:rsidP="00880E79">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6"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32492936"/>
      <w:r w:rsidRPr="00B92D9B">
        <w:rPr>
          <w:szCs w:val="22"/>
        </w:rPr>
        <w:t>CONDIÇÕES PARA PARTICIPAÇÃO</w:t>
      </w:r>
      <w:bookmarkEnd w:id="8"/>
      <w:bookmarkEnd w:id="9"/>
    </w:p>
    <w:p w:rsidR="00600E93" w:rsidRPr="00B92D9B" w:rsidRDefault="00132A77" w:rsidP="00880E79">
      <w:pPr>
        <w:pStyle w:val="Ttulo2"/>
      </w:pPr>
      <w:r w:rsidRPr="00B92D9B">
        <w:t xml:space="preserve">Poderão participar deste Pregão Eletrônico as empresas que estiverem devidamente cadastradas junto à LICITANET – Licitações On-line; </w:t>
      </w:r>
      <w:hyperlink r:id="rId27" w:history="1">
        <w:r w:rsidR="00A0797C" w:rsidRPr="00B92D9B">
          <w:rPr>
            <w:rStyle w:val="Hyperlink"/>
            <w:rFonts w:cstheme="minorHAnsi"/>
            <w:u w:val="none"/>
          </w:rPr>
          <w:t>https://www.licitanet.com.br/</w:t>
        </w:r>
      </w:hyperlink>
      <w:r w:rsidRPr="00B92D9B">
        <w:t>.</w:t>
      </w:r>
    </w:p>
    <w:p w:rsidR="00600E93" w:rsidRPr="00B92D9B" w:rsidRDefault="00EE589F" w:rsidP="00880E79">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880E79">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8"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9"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30"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N</w:t>
      </w:r>
      <w:r w:rsidR="00693647" w:rsidRPr="00B92D9B">
        <w:rPr>
          <w:rFonts w:asciiTheme="minorHAnsi" w:hAnsiTheme="minorHAnsi" w:cstheme="minorHAnsi"/>
        </w:rPr>
        <w:t xml:space="preserve">os </w:t>
      </w:r>
      <w:proofErr w:type="gramStart"/>
      <w:r w:rsidR="00693647" w:rsidRPr="00B92D9B">
        <w:rPr>
          <w:rFonts w:asciiTheme="minorHAnsi" w:hAnsiTheme="minorHAnsi" w:cstheme="minorHAnsi"/>
        </w:rPr>
        <w:t>5</w:t>
      </w:r>
      <w:proofErr w:type="gramEnd"/>
      <w:r w:rsidR="00693647" w:rsidRPr="00B92D9B">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impedimento de que trata o inciso III do caput deste artigo será também </w:t>
      </w:r>
      <w:proofErr w:type="gramStart"/>
      <w:r w:rsidRPr="00B92D9B">
        <w:rPr>
          <w:rFonts w:asciiTheme="minorHAnsi" w:hAnsiTheme="minorHAnsi" w:cstheme="minorHAnsi"/>
        </w:rPr>
        <w:t>aplicado</w:t>
      </w:r>
      <w:proofErr w:type="gramEnd"/>
      <w:r w:rsidRPr="00B92D9B">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lastRenderedPageBreak/>
        <w:t>A critério</w:t>
      </w:r>
      <w:proofErr w:type="gramEnd"/>
      <w:r w:rsidRPr="00B92D9B">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1"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O disposto no subitem anterior aplica-se ao pregoeiro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4"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5"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lastRenderedPageBreak/>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6"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w:t>
      </w:r>
      <w:hyperlink r:id="rId37"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8"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9"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Essa consulta será realizada pela comissão de pregão após o encerramento da fase de lances;</w:t>
      </w:r>
    </w:p>
    <w:p w:rsidR="00BE139F" w:rsidRPr="00B92D9B" w:rsidRDefault="00E56ABD" w:rsidP="00880E79">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32492937"/>
      <w:r w:rsidRPr="00B92D9B">
        <w:rPr>
          <w:szCs w:val="22"/>
        </w:rPr>
        <w:t>REGULAMENTO OPERACIONAL DO CERTAME.</w:t>
      </w:r>
      <w:bookmarkEnd w:id="11"/>
      <w:bookmarkEnd w:id="12"/>
    </w:p>
    <w:p w:rsidR="00BE139F" w:rsidRPr="00B92D9B" w:rsidRDefault="00EE589F" w:rsidP="00880E79">
      <w:pPr>
        <w:pStyle w:val="Ttulo2"/>
      </w:pPr>
      <w:r w:rsidRPr="00B92D9B">
        <w:t>O certame será conduzido pelo Pregoeiro,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32492938"/>
      <w:r w:rsidRPr="00B92D9B">
        <w:rPr>
          <w:szCs w:val="22"/>
        </w:rPr>
        <w:t>DA IMPUGNAÇÃO AO EDITAL E DO PEDIDO DE ESCLARECIMENTO</w:t>
      </w:r>
      <w:bookmarkEnd w:id="13"/>
      <w:bookmarkEnd w:id="14"/>
    </w:p>
    <w:p w:rsidR="00F666AC" w:rsidRPr="00B92D9B" w:rsidRDefault="00723393" w:rsidP="00880E79">
      <w:pPr>
        <w:pStyle w:val="Ttulo2"/>
      </w:pPr>
      <w:r w:rsidRPr="00B92D9B">
        <w:t xml:space="preserve">De acordo com o Art. 164, da </w:t>
      </w:r>
      <w:hyperlink r:id="rId40"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w:t>
      </w:r>
      <w:proofErr w:type="gramStart"/>
      <w:r w:rsidRPr="00B92D9B">
        <w:t>3</w:t>
      </w:r>
      <w:proofErr w:type="gramEnd"/>
      <w:r w:rsidRPr="00B92D9B">
        <w:t xml:space="preserve">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Pregão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42"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Comissão de Pregão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do Pregão, o ano e o número do processo licitatório.</w:t>
      </w:r>
    </w:p>
    <w:p w:rsidR="00F666AC" w:rsidRPr="00B92D9B" w:rsidRDefault="00723393" w:rsidP="00880E79">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880E79">
      <w:pPr>
        <w:pStyle w:val="Ttulo2"/>
      </w:pPr>
      <w:r w:rsidRPr="00B92D9B">
        <w:t>A concessão de efeito suspensivo à impugnação é medida excepcional e deverá ser motivada pelo Pregoeiro, nos autos do processo de licitação</w:t>
      </w:r>
    </w:p>
    <w:p w:rsidR="00F666AC" w:rsidRPr="00B92D9B" w:rsidRDefault="00A21A3E" w:rsidP="00880E79">
      <w:pPr>
        <w:pStyle w:val="Ttulo2"/>
      </w:pPr>
      <w:r w:rsidRPr="00B92D9B">
        <w:t>Acolhida a impugnação contra o edital, será definida e publicada nova data para realização do certame.</w:t>
      </w:r>
    </w:p>
    <w:p w:rsidR="00F666AC" w:rsidRPr="00B92D9B" w:rsidRDefault="00A21A3E" w:rsidP="00880E79">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880E79">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880E79">
      <w:pPr>
        <w:pStyle w:val="Ttulo2"/>
      </w:pPr>
      <w:r w:rsidRPr="00B92D9B">
        <w:t xml:space="preserve">As respostas às impugnações e os esclarecimentos prestados pelo Pregoeiro serão inseridos nos autos do processo licitatório e divulgados nos sítios eletrônicos </w:t>
      </w:r>
      <w:hyperlink r:id="rId43"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4"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 xml:space="preserve">no prazo de até </w:t>
      </w:r>
      <w:proofErr w:type="gramStart"/>
      <w:r w:rsidR="00723393" w:rsidRPr="00B92D9B">
        <w:t>3</w:t>
      </w:r>
      <w:proofErr w:type="gramEnd"/>
      <w:r w:rsidR="00723393" w:rsidRPr="00B92D9B">
        <w:t xml:space="preserve">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pelo Pregoeiro,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32492939"/>
      <w:r w:rsidRPr="00B92D9B">
        <w:rPr>
          <w:szCs w:val="22"/>
        </w:rPr>
        <w:t>DO BENEFÍCIO ÀS MICROEMPRESAS E EMPRESAS DE PEQUENO PORTE</w:t>
      </w:r>
      <w:bookmarkEnd w:id="15"/>
      <w:bookmarkEnd w:id="16"/>
    </w:p>
    <w:p w:rsidR="00F666AC" w:rsidRPr="00B92D9B" w:rsidRDefault="00EF44B6" w:rsidP="00880E79">
      <w:pPr>
        <w:pStyle w:val="Ttulo2"/>
      </w:pPr>
      <w:r w:rsidRPr="00B92D9B">
        <w:t xml:space="preserve">Na forma do Art. 4º, da </w:t>
      </w:r>
      <w:hyperlink r:id="rId45"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w:t>
      </w:r>
      <w:proofErr w:type="gramStart"/>
      <w:r w:rsidRPr="00B92D9B">
        <w:t xml:space="preserve">42 a 49 da </w:t>
      </w:r>
      <w:hyperlink r:id="rId46" w:history="1">
        <w:r w:rsidR="00853E95" w:rsidRPr="00B92D9B">
          <w:rPr>
            <w:rStyle w:val="Hyperlink"/>
            <w:rFonts w:cstheme="minorHAnsi"/>
            <w:u w:val="none"/>
          </w:rPr>
          <w:t>Lei Complementar nº</w:t>
        </w:r>
        <w:proofErr w:type="gramEnd"/>
        <w:r w:rsidR="00853E95" w:rsidRPr="00B92D9B">
          <w:rPr>
            <w:rStyle w:val="Hyperlink"/>
            <w:rFonts w:cstheme="minorHAnsi"/>
            <w:u w:val="none"/>
          </w:rPr>
          <w:t xml:space="preserve"> 123/2006</w:t>
        </w:r>
      </w:hyperlink>
      <w:r w:rsidRPr="00B92D9B">
        <w:t>, devendo atentar às regras estabelecidas no regramento específico citado.</w:t>
      </w:r>
    </w:p>
    <w:p w:rsidR="00F666AC" w:rsidRPr="00B92D9B" w:rsidRDefault="00EF44B6" w:rsidP="00880E79">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Declaração, em campo próprio do sistema eletrônico, que cumpre os requisitos estabelecidos no artigo 3° da </w:t>
      </w:r>
      <w:hyperlink r:id="rId47"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880E79">
      <w:pPr>
        <w:pStyle w:val="Ttulo2"/>
      </w:pPr>
      <w:r w:rsidRPr="00B92D9B">
        <w:t xml:space="preserve">A falsidade da declaração sujeitará o licitante às sanções previstas na </w:t>
      </w:r>
      <w:hyperlink r:id="rId50"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32492940"/>
      <w:r w:rsidRPr="00B92D9B">
        <w:rPr>
          <w:szCs w:val="22"/>
        </w:rPr>
        <w:t>DO MODO DE DISPUTA</w:t>
      </w:r>
      <w:bookmarkEnd w:id="17"/>
      <w:bookmarkEnd w:id="18"/>
    </w:p>
    <w:p w:rsidR="00325B4F" w:rsidRPr="00B92D9B" w:rsidRDefault="00477838" w:rsidP="00880E79">
      <w:pPr>
        <w:pStyle w:val="Ttulo2"/>
      </w:pPr>
      <w:r w:rsidRPr="00B92D9B">
        <w:t xml:space="preserve">Conforme </w:t>
      </w:r>
      <w:r w:rsidRPr="00C1499D">
        <w:rPr>
          <w:color w:val="0000FF"/>
        </w:rPr>
        <w:t xml:space="preserve">item </w:t>
      </w:r>
      <w:r w:rsidR="00E40BE7">
        <w:rPr>
          <w:color w:val="0000FF"/>
        </w:rPr>
        <w:t>1</w:t>
      </w:r>
      <w:r w:rsidR="00190A37">
        <w:rPr>
          <w:color w:val="0000FF"/>
        </w:rPr>
        <w:t>8</w:t>
      </w:r>
      <w:r w:rsidRPr="00C1499D">
        <w:rPr>
          <w:color w:val="0000FF"/>
        </w:rPr>
        <w:t xml:space="preserve"> </w:t>
      </w:r>
      <w:r w:rsidR="00C1499D" w:rsidRPr="00C1499D">
        <w:rPr>
          <w:color w:val="0000FF"/>
        </w:rPr>
        <w:t>do Termo de Referência</w:t>
      </w:r>
      <w:r w:rsidR="000901CC">
        <w:rPr>
          <w:color w:val="0000FF"/>
        </w:rPr>
        <w:t xml:space="preserve"> </w:t>
      </w:r>
      <w:r w:rsidR="000901CC" w:rsidRPr="000901CC">
        <w:rPr>
          <w:color w:val="auto"/>
        </w:rPr>
        <w:t>estabelece,</w:t>
      </w:r>
      <w:r w:rsidR="000901CC">
        <w:t xml:space="preserve"> s</w:t>
      </w:r>
      <w:r w:rsidR="005D0D6D" w:rsidRPr="00B92D9B">
        <w:t xml:space="preserve">erá adotado para o envio de lances no pregão eletrônico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880E79">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32492941"/>
      <w:r w:rsidRPr="00B92D9B">
        <w:rPr>
          <w:szCs w:val="22"/>
        </w:rPr>
        <w:t>DA APRESENTAÇÃO DA PROPOSTA DE PREÇOS INICIAL</w:t>
      </w:r>
      <w:bookmarkEnd w:id="19"/>
      <w:bookmarkEnd w:id="20"/>
    </w:p>
    <w:p w:rsidR="00325B4F" w:rsidRPr="00B92D9B" w:rsidRDefault="00990B6A" w:rsidP="00880E79">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880E79">
      <w:pPr>
        <w:pStyle w:val="Ttulo2"/>
      </w:pPr>
      <w:r w:rsidRPr="00B92D9B">
        <w:t>A participação no Pregão Eletrônico dar-se-á por meio da digitação da senha privativa da Licitante a partir da data da liberação do Edital</w:t>
      </w:r>
      <w:r w:rsidR="007F49F2" w:rsidRPr="00B92D9B">
        <w:t xml:space="preserve"> no sistema LICITANET.</w:t>
      </w:r>
    </w:p>
    <w:p w:rsidR="00325B4F" w:rsidRPr="00B92D9B" w:rsidRDefault="00927868" w:rsidP="00880E79">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880E79">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MARCA”, visto que, esse campo é visível ao pregoeiro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pelo pregoeiro</w:t>
      </w:r>
      <w:r w:rsidR="006F360C" w:rsidRPr="00B92D9B">
        <w:t xml:space="preserve">, </w:t>
      </w:r>
      <w:r w:rsidR="00FE57D6" w:rsidRPr="00B92D9B">
        <w:t xml:space="preserve">antes ou posterior à fase de lances. </w:t>
      </w:r>
    </w:p>
    <w:p w:rsidR="00325B4F" w:rsidRPr="00B92D9B" w:rsidRDefault="006245D8" w:rsidP="00880E79">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880E79">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880E79">
      <w:pPr>
        <w:pStyle w:val="Ttulo2"/>
      </w:pPr>
      <w:r w:rsidRPr="00B92D9B">
        <w:t>As ofertas de propostas dos licitantes devem respeitar os preços máximos estabelecidos neste Edital.</w:t>
      </w:r>
    </w:p>
    <w:p w:rsidR="00325B4F" w:rsidRPr="00B92D9B" w:rsidRDefault="006245D8" w:rsidP="00880E79">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880E79">
      <w:pPr>
        <w:pStyle w:val="Ttulo2"/>
      </w:pPr>
      <w:r w:rsidRPr="00B92D9B">
        <w:t>Durante este período a Licitante poderá incluir ou excluir qualquer documento.</w:t>
      </w:r>
    </w:p>
    <w:p w:rsidR="004F3086" w:rsidRPr="00B92D9B" w:rsidRDefault="005D0D6D" w:rsidP="00880E79">
      <w:pPr>
        <w:pStyle w:val="Ttulo2"/>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880E79">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880E79">
      <w:pPr>
        <w:pStyle w:val="Ttulo2"/>
      </w:pPr>
      <w:r w:rsidRPr="00B92D9B">
        <w:lastRenderedPageBreak/>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880E79">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880E79">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2" w:history="1">
        <w:r w:rsidR="00A83709" w:rsidRPr="00B92D9B">
          <w:rPr>
            <w:rStyle w:val="Hyperlink"/>
            <w:rFonts w:cstheme="minorHAnsi"/>
            <w:u w:val="none"/>
          </w:rPr>
          <w:t>Lei Federal nº. 14.133/2021</w:t>
        </w:r>
      </w:hyperlink>
      <w:r w:rsidRPr="00B92D9B">
        <w:t>, e neste Edital.</w:t>
      </w:r>
    </w:p>
    <w:p w:rsidR="0007095F" w:rsidRPr="00B92D9B" w:rsidRDefault="0007095F" w:rsidP="00880E79">
      <w:pPr>
        <w:pStyle w:val="Ttulo2"/>
      </w:pPr>
      <w:r w:rsidRPr="00B92D9B">
        <w:t xml:space="preserve">Os licitantes poderão retirar ou substituir </w:t>
      </w:r>
      <w:proofErr w:type="gramStart"/>
      <w:r w:rsidRPr="00B92D9B">
        <w:t>a proposta anteriormente inseridos no sistema até a abertura da sessão pública</w:t>
      </w:r>
      <w:proofErr w:type="gramEnd"/>
      <w:r w:rsidRPr="00B92D9B">
        <w:t>.</w:t>
      </w:r>
    </w:p>
    <w:p w:rsidR="0007095F" w:rsidRPr="00B92D9B" w:rsidRDefault="0007095F" w:rsidP="00880E79">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880E79">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880E79">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880E79">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880E79">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880E79">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880E79">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32492942"/>
      <w:r w:rsidRPr="00B92D9B">
        <w:rPr>
          <w:szCs w:val="22"/>
        </w:rPr>
        <w:t>DA FORMULAÇÃO DE LANCES, CONVOCAÇÃO ME/EPP E CRITÉRIO DE DESEMPATE</w:t>
      </w:r>
      <w:bookmarkEnd w:id="21"/>
      <w:bookmarkEnd w:id="22"/>
    </w:p>
    <w:p w:rsidR="00325B4F" w:rsidRPr="00B92D9B" w:rsidRDefault="005B23B1" w:rsidP="00880E79">
      <w:pPr>
        <w:pStyle w:val="Ttulo2"/>
      </w:pPr>
      <w:r w:rsidRPr="00B92D9B">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92D9B" w:rsidRDefault="005B23B1" w:rsidP="00880E79">
      <w:pPr>
        <w:pStyle w:val="Ttulo2"/>
      </w:pPr>
      <w:r w:rsidRPr="00B92D9B">
        <w:lastRenderedPageBreak/>
        <w:t xml:space="preserve">Aberta a etapa competitiva, os representantes dos fornecedores deverão estar conectados ao sistema para participar da sessão de lances. </w:t>
      </w:r>
    </w:p>
    <w:p w:rsidR="00325B4F" w:rsidRPr="00B92D9B" w:rsidRDefault="00C644B6" w:rsidP="00880E79">
      <w:pPr>
        <w:pStyle w:val="Ttulo2"/>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880E79">
      <w:pPr>
        <w:pStyle w:val="Ttulo2"/>
      </w:pPr>
      <w:r w:rsidRPr="00B92D9B">
        <w:t>A cada lance ofertado o participante será imediatamente informado de seu recebimento e respectivo horário de registro e valor;</w:t>
      </w:r>
    </w:p>
    <w:p w:rsidR="00325B4F" w:rsidRPr="00B92D9B" w:rsidRDefault="005B23B1" w:rsidP="00880E79">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880E79">
      <w:pPr>
        <w:pStyle w:val="Ttulo2"/>
      </w:pPr>
      <w:r w:rsidRPr="00B92D9B">
        <w:t>Não serão aceitos dois ou mais lances do mesmo valor, prevalecendo aquele que for recebido e registrado em primeiro lugar;</w:t>
      </w:r>
    </w:p>
    <w:p w:rsidR="00325B4F" w:rsidRPr="00B92D9B" w:rsidRDefault="005B23B1" w:rsidP="00880E79">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880E79">
      <w:pPr>
        <w:pStyle w:val="Ttulo2"/>
      </w:pPr>
      <w:r w:rsidRPr="00B92D9B">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92D9B" w:rsidRDefault="005B23B1" w:rsidP="00880E79">
      <w:pPr>
        <w:pStyle w:val="Ttulo2"/>
      </w:pPr>
      <w:r w:rsidRPr="00B92D9B">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880E79">
      <w:pPr>
        <w:pStyle w:val="Ttulo2"/>
      </w:pPr>
      <w:r w:rsidRPr="00B92D9B">
        <w:t>Em geral a retomada se dará no próximo dia útil, no mesmo horário em que se deu a abertura da sessão.</w:t>
      </w:r>
    </w:p>
    <w:p w:rsidR="00325B4F" w:rsidRPr="00B92D9B" w:rsidRDefault="005B23B1" w:rsidP="00880E79">
      <w:pPr>
        <w:pStyle w:val="Ttulo2"/>
      </w:pPr>
      <w:r w:rsidRPr="00B92D9B">
        <w:t>A abertura da fase de lances “via Internet” será feita pelo pregoeiro, a qual é responsável somente pelo prazo iminente, sendo o Sistema LICITANET, responsável pelo fechamento do prazo.</w:t>
      </w:r>
    </w:p>
    <w:p w:rsidR="00325B4F" w:rsidRPr="00B92D9B" w:rsidRDefault="005B23B1" w:rsidP="00880E79">
      <w:pPr>
        <w:pStyle w:val="Ttulo2"/>
      </w:pPr>
      <w:r w:rsidRPr="00B92D9B">
        <w:t>As licitantes poderão oferecer lances menores e sucessivos, observado o horário fixado e as regras de sua aceitação;</w:t>
      </w:r>
    </w:p>
    <w:p w:rsidR="00325B4F" w:rsidRPr="00B92D9B" w:rsidRDefault="005B23B1" w:rsidP="00880E79">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E1141A">
        <w:rPr>
          <w:b/>
          <w:color w:val="0000FF"/>
        </w:rPr>
        <w:t>100,00</w:t>
      </w:r>
      <w:r w:rsidRPr="00B92D9B">
        <w:rPr>
          <w:b/>
          <w:color w:val="0000FF"/>
        </w:rPr>
        <w:t xml:space="preserve"> (</w:t>
      </w:r>
      <w:r w:rsidR="00E1141A">
        <w:rPr>
          <w:b/>
          <w:color w:val="0000FF"/>
        </w:rPr>
        <w:t>cem reais</w:t>
      </w:r>
      <w:r w:rsidRPr="00B92D9B">
        <w:rPr>
          <w:b/>
          <w:color w:val="0000FF"/>
        </w:rPr>
        <w:t>)</w:t>
      </w:r>
      <w:r w:rsidRPr="00B92D9B">
        <w:rPr>
          <w:color w:val="0033CC"/>
        </w:rPr>
        <w:t>.</w:t>
      </w:r>
    </w:p>
    <w:p w:rsidR="00325B4F" w:rsidRPr="00B92D9B" w:rsidRDefault="005B23B1" w:rsidP="00880E79">
      <w:pPr>
        <w:pStyle w:val="Ttulo2"/>
      </w:pPr>
      <w:r w:rsidRPr="00B92D9B">
        <w:t>Sendo efetuado lance manifestamente inexequível, o pregoeiro poderá alertar o proponente sobre o valor cotado para o respectivo item, através do sistema, o excluirá, podendo o mesmo ser confirmado ou reformulado pelo proponente;</w:t>
      </w:r>
    </w:p>
    <w:p w:rsidR="00956E40" w:rsidRPr="00B92D9B" w:rsidRDefault="005B23B1" w:rsidP="00880E79">
      <w:pPr>
        <w:pStyle w:val="Ttulo2"/>
      </w:pPr>
      <w:r w:rsidRPr="00B92D9B">
        <w:t>O licitante que errar ao digitar o lance deve solicitar em campo próprio do sistema o cancelamento de seu lance ao pregoeiro.</w:t>
      </w:r>
    </w:p>
    <w:p w:rsidR="00956E40" w:rsidRPr="00B92D9B" w:rsidRDefault="000C060F" w:rsidP="00880E79">
      <w:pPr>
        <w:pStyle w:val="Ttulo2"/>
      </w:pPr>
      <w:r w:rsidRPr="00B92D9B">
        <w:t xml:space="preserve">Se o sistema permitir, o licitante </w:t>
      </w:r>
      <w:proofErr w:type="gramStart"/>
      <w:r w:rsidRPr="00B92D9B">
        <w:t>poderá,</w:t>
      </w:r>
      <w:proofErr w:type="gramEnd"/>
      <w:r w:rsidRPr="00B92D9B">
        <w:t xml:space="preserve"> uma única vez, excluir seu último lance ofertado, no intervalo de 15 (quinze) segundos após o registro no sistema, na hipótese de lance inconsistente ou inexequível.</w:t>
      </w:r>
    </w:p>
    <w:p w:rsidR="00521FE0" w:rsidRPr="00B92D9B" w:rsidRDefault="00521FE0" w:rsidP="00880E79">
      <w:pPr>
        <w:pStyle w:val="Ttulo2"/>
      </w:pPr>
      <w:r w:rsidRPr="00B92D9B">
        <w:t>O procedimento seguirá de acordo com o modo de disputa adotado.</w:t>
      </w:r>
      <w:r w:rsidR="00324CC4" w:rsidRPr="00B92D9B">
        <w:t xml:space="preserve"> Verificar </w:t>
      </w:r>
      <w:r w:rsidR="00324CC4" w:rsidRPr="00B92D9B">
        <w:rPr>
          <w:color w:val="0000FF"/>
        </w:rPr>
        <w:t xml:space="preserve">item </w:t>
      </w:r>
      <w:proofErr w:type="gramStart"/>
      <w:r w:rsidR="00324CC4" w:rsidRPr="00B92D9B">
        <w:rPr>
          <w:color w:val="0000FF"/>
        </w:rPr>
        <w:t>9</w:t>
      </w:r>
      <w:proofErr w:type="gramEnd"/>
      <w:r w:rsidR="006403B3" w:rsidRPr="00B92D9B">
        <w:rPr>
          <w:color w:val="0000FF"/>
        </w:rPr>
        <w:t xml:space="preserve"> deste Edital</w:t>
      </w:r>
      <w:r w:rsidR="00324CC4" w:rsidRPr="00B92D9B">
        <w:t>.</w:t>
      </w:r>
    </w:p>
    <w:p w:rsidR="00521FE0" w:rsidRPr="00B92D9B" w:rsidRDefault="00521FE0" w:rsidP="00880E79">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prorrogação automática da etapa de lances, de que trata o subitem anterior, será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Após o reinício previsto no item </w:t>
      </w:r>
      <w:proofErr w:type="gramStart"/>
      <w:r w:rsidRPr="00B92D9B">
        <w:rPr>
          <w:rFonts w:asciiTheme="minorHAnsi" w:hAnsiTheme="minorHAnsi" w:cstheme="minorHAnsi"/>
        </w:rPr>
        <w:t>supra,</w:t>
      </w:r>
      <w:proofErr w:type="gramEnd"/>
      <w:r w:rsidRPr="00B92D9B">
        <w:rPr>
          <w:rFonts w:asciiTheme="minorHAnsi" w:hAnsiTheme="minorHAnsi" w:cstheme="minorHAnsi"/>
        </w:rPr>
        <w:t xml:space="preserve"> os licitantes serão convocados para apresentar lances intermediários.</w:t>
      </w:r>
    </w:p>
    <w:p w:rsidR="00F035B7" w:rsidRPr="00B92D9B" w:rsidRDefault="00F035B7" w:rsidP="00880E79">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w:t>
      </w:r>
      <w:proofErr w:type="gramStart"/>
      <w:r w:rsidR="005B23B1" w:rsidRPr="00B92D9B">
        <w:t>ou melhor</w:t>
      </w:r>
      <w:proofErr w:type="gramEnd"/>
      <w:r w:rsidR="005B23B1" w:rsidRPr="00B92D9B">
        <w:t xml:space="preserve"> proposta) imediatamente após o encerramento da etapa de lances.</w:t>
      </w:r>
    </w:p>
    <w:p w:rsidR="00F035B7" w:rsidRPr="00B92D9B" w:rsidRDefault="00F035B7" w:rsidP="00880E79">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92D9B">
          <w:rPr>
            <w:rStyle w:val="Hyperlink"/>
            <w:rFonts w:cstheme="minorHAnsi"/>
            <w:u w:val="none"/>
          </w:rPr>
          <w:t>Lei Complementar nº 123/2006</w:t>
        </w:r>
      </w:hyperlink>
      <w:r w:rsidRPr="00B92D9B">
        <w:t xml:space="preserve">. </w:t>
      </w:r>
    </w:p>
    <w:p w:rsidR="00F035B7" w:rsidRPr="00B92D9B" w:rsidRDefault="00F035B7" w:rsidP="00880E79">
      <w:pPr>
        <w:pStyle w:val="Ttulo2"/>
      </w:pPr>
      <w:r w:rsidRPr="00B92D9B">
        <w:t>Nessas condições, as propostas de microempresas e empresas de pequeno porte que se encontrarem na faixa de até 5% (cinco por cento) acima da melhor proposta</w:t>
      </w:r>
      <w:proofErr w:type="gramStart"/>
      <w:r w:rsidRPr="00B92D9B">
        <w:t xml:space="preserve"> ou melhor</w:t>
      </w:r>
      <w:proofErr w:type="gramEnd"/>
      <w:r w:rsidRPr="00B92D9B">
        <w:t xml:space="preserve"> lance serão consideradas empatadas com a primeira colocada.</w:t>
      </w:r>
    </w:p>
    <w:p w:rsidR="00F035B7" w:rsidRPr="00B92D9B" w:rsidRDefault="00F035B7" w:rsidP="00880E79">
      <w:pPr>
        <w:pStyle w:val="Ttulo2"/>
      </w:pPr>
      <w:r w:rsidRPr="00B92D9B">
        <w:t xml:space="preserve">A melhor classificada nos termos do subitem anterior terá o direito de encaminhar uma última oferta para desempate, obrigatoriamente em valor inferior ao da primeira colocada, no prazo de </w:t>
      </w:r>
      <w:proofErr w:type="gramStart"/>
      <w:r w:rsidRPr="00B92D9B">
        <w:t>5</w:t>
      </w:r>
      <w:proofErr w:type="gramEnd"/>
      <w:r w:rsidRPr="00B92D9B">
        <w:t xml:space="preserve"> (cinco) minutos controlados pelo sistema, contados após a comunicação automática para tanto.</w:t>
      </w:r>
    </w:p>
    <w:p w:rsidR="00F035B7" w:rsidRPr="00B92D9B" w:rsidRDefault="00F035B7" w:rsidP="00880E79">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880E79">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880E79">
      <w:pPr>
        <w:pStyle w:val="Ttulo2"/>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880E79">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4"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5" w:history="1">
        <w:r w:rsidR="00EC2562" w:rsidRPr="00B92D9B">
          <w:rPr>
            <w:rStyle w:val="Hyperlink"/>
            <w:rFonts w:cstheme="minorHAnsi"/>
            <w:u w:val="none"/>
          </w:rPr>
          <w:t>Lei Municipal nº 638/2017</w:t>
        </w:r>
      </w:hyperlink>
      <w:r w:rsidRPr="00B92D9B">
        <w:t>.</w:t>
      </w:r>
    </w:p>
    <w:p w:rsidR="00961F33" w:rsidRPr="00B92D9B" w:rsidRDefault="00C644B6" w:rsidP="00880E79">
      <w:pPr>
        <w:pStyle w:val="Ttulo2"/>
      </w:pPr>
      <w:r w:rsidRPr="00B92D9B">
        <w:lastRenderedPageBreak/>
        <w:t xml:space="preserve">Havendo eventual empate entre propostas ou lances, o critério de desempate será aquele previsto no art. 60 da </w:t>
      </w:r>
      <w:hyperlink r:id="rId56"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Será solicitado aos </w:t>
      </w:r>
      <w:proofErr w:type="gramStart"/>
      <w:r w:rsidRPr="00B92D9B">
        <w:rPr>
          <w:rFonts w:asciiTheme="minorHAnsi" w:hAnsiTheme="minorHAnsi" w:cstheme="minorHAnsi"/>
        </w:rPr>
        <w:t>licitantes declaração</w:t>
      </w:r>
      <w:proofErr w:type="gramEnd"/>
      <w:r w:rsidRPr="00B92D9B">
        <w:rPr>
          <w:rFonts w:asciiTheme="minorHAnsi" w:hAnsiTheme="minorHAnsi" w:cstheme="minorHAnsi"/>
        </w:rPr>
        <w:t xml:space="preserve">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7"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8"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880E79">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9"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880E79">
      <w:pPr>
        <w:pStyle w:val="Ttulo2"/>
      </w:pPr>
      <w:r w:rsidRPr="00B92D9B">
        <w:t xml:space="preserve">As regras previstas no item </w:t>
      </w:r>
      <w:r w:rsidR="00986EA3" w:rsidRPr="00B92D9B">
        <w:t>anterior</w:t>
      </w:r>
      <w:r w:rsidRPr="00B92D9B">
        <w:t xml:space="preserve"> não prejudicarão a aplicação do disposto no </w:t>
      </w:r>
      <w:hyperlink r:id="rId60"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880E79">
      <w:pPr>
        <w:pStyle w:val="Ttulo2"/>
      </w:pPr>
      <w:r w:rsidRPr="00B92D9B">
        <w:t>Sorteio.</w:t>
      </w:r>
    </w:p>
    <w:p w:rsidR="00B363FB" w:rsidRPr="00B92D9B" w:rsidRDefault="00B363FB" w:rsidP="00880E79">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880E79">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880E79">
      <w:pPr>
        <w:pStyle w:val="Ttulo2"/>
      </w:pPr>
      <w:r w:rsidRPr="00B92D9B">
        <w:t>Para desempate será cobrado uma única vez toda a documentação para todos os critérios estabelecidos anteriormente.</w:t>
      </w:r>
    </w:p>
    <w:p w:rsidR="00DA1917" w:rsidRPr="00B92D9B" w:rsidRDefault="00C644B6" w:rsidP="00880E79">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o</w:t>
      </w:r>
      <w:r w:rsidRPr="00B92D9B">
        <w:t xml:space="preserve"> pregoeiro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32492943"/>
      <w:r w:rsidRPr="00B92D9B">
        <w:rPr>
          <w:szCs w:val="22"/>
        </w:rPr>
        <w:t>DA FASE DE NEGOCIAÇÃO E JULGAMENTO DA PROPOSTA DE PREÇOS</w:t>
      </w:r>
      <w:bookmarkEnd w:id="25"/>
    </w:p>
    <w:p w:rsidR="00325B4F" w:rsidRPr="00B92D9B" w:rsidRDefault="007425B2" w:rsidP="00880E79">
      <w:pPr>
        <w:pStyle w:val="Ttulo2"/>
      </w:pPr>
      <w:r w:rsidRPr="00B92D9B">
        <w:t>Após finalização dos lances haverá negociações e atualizações dos preços</w:t>
      </w:r>
      <w:r w:rsidR="0004111D" w:rsidRPr="00B92D9B">
        <w:t>.</w:t>
      </w:r>
      <w:r w:rsidRPr="00B92D9B">
        <w:t xml:space="preserve"> </w:t>
      </w:r>
      <w:r w:rsidR="0004111D" w:rsidRPr="00B92D9B">
        <w:t xml:space="preserve">O Pregoeiro deve examinar a compatibilidade dos preços em relação ao estimado para contratação, apurado pelo Setor de Pesquisa e Cotação de Preços da Prefeitura Municipal de Itapuã do Oeste, bem como, se </w:t>
      </w:r>
      <w:proofErr w:type="gramStart"/>
      <w:r w:rsidR="0004111D" w:rsidRPr="00B92D9B">
        <w:t>o</w:t>
      </w:r>
      <w:r w:rsidR="001F0C9E" w:rsidRPr="00B92D9B">
        <w:t>s</w:t>
      </w:r>
      <w:r w:rsidR="0004111D" w:rsidRPr="00B92D9B">
        <w:t xml:space="preserve"> valor</w:t>
      </w:r>
      <w:r w:rsidR="001F0C9E" w:rsidRPr="00B92D9B">
        <w:t>es</w:t>
      </w:r>
      <w:r w:rsidR="0004111D" w:rsidRPr="00B92D9B">
        <w:t xml:space="preserve"> unitário e total</w:t>
      </w:r>
      <w:proofErr w:type="gramEnd"/>
      <w:r w:rsidR="0004111D" w:rsidRPr="00B92D9B">
        <w:t xml:space="preserve"> encontram-se com no máximo 02 (duas) casas decimais</w:t>
      </w:r>
      <w:r w:rsidRPr="00B92D9B">
        <w:t>;</w:t>
      </w:r>
    </w:p>
    <w:p w:rsidR="00030E8B" w:rsidRPr="00B92D9B" w:rsidRDefault="001005F8" w:rsidP="00880E79">
      <w:pPr>
        <w:pStyle w:val="Ttulo2"/>
      </w:pPr>
      <w:r w:rsidRPr="00B92D9B">
        <w:t>Ainda que a proposta esteja dentro do valor estimado, o pregoeiro abrirá prazo para negociação, a fim de obter proposta mais vantajosa à administração.</w:t>
      </w:r>
    </w:p>
    <w:p w:rsidR="00030E8B" w:rsidRPr="00B92D9B" w:rsidRDefault="007425B2" w:rsidP="00880E79">
      <w:pPr>
        <w:pStyle w:val="Ttulo2"/>
      </w:pPr>
      <w:r w:rsidRPr="00B92D9B">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880E79">
      <w:pPr>
        <w:pStyle w:val="Ttulo2"/>
      </w:pPr>
      <w:r w:rsidRPr="00B92D9B">
        <w:lastRenderedPageBreak/>
        <w:t>Também nas hipóteses em que o Pregoeiro não aceitar a proposta e passar à subsequente, poderá negociar com o licitante para que seja obtido preço melhor.</w:t>
      </w:r>
    </w:p>
    <w:p w:rsidR="00030E8B" w:rsidRPr="00B92D9B" w:rsidRDefault="007425B2" w:rsidP="00880E79">
      <w:pPr>
        <w:pStyle w:val="Ttulo2"/>
      </w:pPr>
      <w:r w:rsidRPr="00B92D9B">
        <w:t>A negociação será realizada por meio do sistema, podendo ser acompanhada pelos demais licitantes.</w:t>
      </w:r>
    </w:p>
    <w:p w:rsidR="00030E8B" w:rsidRPr="00B92D9B" w:rsidRDefault="007425B2" w:rsidP="00880E79">
      <w:pPr>
        <w:pStyle w:val="Ttulo2"/>
      </w:pPr>
      <w:r w:rsidRPr="00B92D9B">
        <w:t xml:space="preserve">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w:t>
      </w:r>
      <w:proofErr w:type="gramStart"/>
      <w:r w:rsidRPr="00B92D9B">
        <w:t>poderá</w:t>
      </w:r>
      <w:proofErr w:type="gramEnd"/>
      <w:r w:rsidRPr="00B92D9B">
        <w:t xml:space="preserve"> ser concedido quantas vezes for necessário ou até que se esgotem as ofertas por parte da Licitante.</w:t>
      </w:r>
    </w:p>
    <w:p w:rsidR="00030E8B" w:rsidRPr="00B92D9B" w:rsidRDefault="007425B2" w:rsidP="00880E79">
      <w:pPr>
        <w:pStyle w:val="Ttulo2"/>
      </w:pPr>
      <w:r w:rsidRPr="00B92D9B">
        <w:t>Caso a licitante não negocie o valor proposto, através do CHAT MENSAGEM, no prazo máximo de 10 (dez)</w:t>
      </w:r>
      <w:r w:rsidR="00B37F9E" w:rsidRPr="00B92D9B">
        <w:t xml:space="preserve"> minutos</w:t>
      </w:r>
      <w:r w:rsidRPr="00B92D9B">
        <w:t>, o Pregoeiro poderá desclassificar a licitante no item, cujo preço seja superior ao estimado para a contratação, valores apurados pelo Setor de Pesquisa e Cotação de Preços da prefeitura de Itapuã do Oeste.</w:t>
      </w:r>
    </w:p>
    <w:p w:rsidR="00030E8B" w:rsidRPr="00B92D9B" w:rsidRDefault="008A1377" w:rsidP="00880E79">
      <w:pPr>
        <w:pStyle w:val="Ttulo2"/>
      </w:pPr>
      <w:r w:rsidRPr="00B92D9B">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92D9B" w:rsidRDefault="00105216" w:rsidP="00880E79">
      <w:pPr>
        <w:pStyle w:val="Ttulo2"/>
      </w:pPr>
      <w:r w:rsidRPr="00B92D9B">
        <w:t xml:space="preserve">O Pregoeiro verificará se o licitante provisoriamente classificado em primeiro lugar atende às condições de participação no certame, conforme previsto no art. 14 da </w:t>
      </w:r>
      <w:hyperlink r:id="rId61" w:history="1">
        <w:r w:rsidR="00A83709" w:rsidRPr="00B92D9B">
          <w:rPr>
            <w:rStyle w:val="Hyperlink"/>
            <w:rFonts w:cstheme="minorHAnsi"/>
            <w:u w:val="none"/>
          </w:rPr>
          <w:t>Lei Federal nº. 14.133/2021</w:t>
        </w:r>
      </w:hyperlink>
      <w:r w:rsidRPr="00B92D9B">
        <w:t xml:space="preserve">, legislação correlata e no </w:t>
      </w:r>
      <w:r w:rsidRPr="00B92D9B">
        <w:rPr>
          <w:color w:val="0000FF"/>
        </w:rPr>
        <w:t>item 5.3</w:t>
      </w:r>
      <w:r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880E79">
      <w:pPr>
        <w:pStyle w:val="Ttulo2"/>
      </w:pPr>
      <w:r w:rsidRPr="00B92D9B">
        <w:t>Serão aceitos somente preços em moeda corrente nacional (R$), com valores unitários e totais com no máximo 02 (duas) casas decimais, considerando as quantidades constantes no Anexo V</w:t>
      </w:r>
      <w:r w:rsidR="000C4695" w:rsidRPr="00B92D9B">
        <w:t>I</w:t>
      </w:r>
      <w:r w:rsidRPr="00B92D9B">
        <w:t>I – Termo de</w:t>
      </w:r>
      <w:r w:rsidR="00AB1067" w:rsidRPr="00B92D9B">
        <w:t xml:space="preserve"> </w:t>
      </w:r>
      <w:r w:rsidRPr="00B92D9B">
        <w:t>Referência. Caso seja encerrada a fase de lances, e a licitante divergir com o exigido, o Pregoei</w:t>
      </w:r>
      <w:r w:rsidR="00AB1067" w:rsidRPr="00B92D9B">
        <w:t xml:space="preserve">ro,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8A1377" w:rsidP="00880E79">
      <w:pPr>
        <w:pStyle w:val="Ttulo2"/>
      </w:pPr>
      <w:r w:rsidRPr="00B92D9B">
        <w:t>O Pregoeiro não aceitará e não adjudicará o item cujo preço seja superior ao estimado (valor de mercado) para a contratação.</w:t>
      </w:r>
    </w:p>
    <w:p w:rsidR="00030E8B" w:rsidRPr="00B92D9B" w:rsidRDefault="008A1377" w:rsidP="00880E79">
      <w:pPr>
        <w:pStyle w:val="Ttulo2"/>
      </w:pPr>
      <w:r w:rsidRPr="00B92D9B">
        <w:t>Para fins de aceitação da proposta o Pregoeiro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880E79">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92D9B">
          <w:rPr>
            <w:rStyle w:val="Hyperlink"/>
            <w:rFonts w:cstheme="minorHAnsi"/>
            <w:u w:val="none"/>
          </w:rPr>
          <w:t>Lei Federal nº. 14.133/2021</w:t>
        </w:r>
      </w:hyperlink>
      <w:r w:rsidRPr="00B92D9B">
        <w:t>.</w:t>
      </w:r>
    </w:p>
    <w:p w:rsidR="00030E8B" w:rsidRPr="00B92D9B" w:rsidRDefault="00AB1067" w:rsidP="00880E79">
      <w:pPr>
        <w:pStyle w:val="Ttulo2"/>
      </w:pPr>
      <w:r w:rsidRPr="00B92D9B">
        <w:t>Para fins de análise da proposta quanto ao cumprimento das especificações do objeto, poderá ser colhida a manifestação escrita do órgão requisitante, ou da área especializada no objeto.</w:t>
      </w:r>
    </w:p>
    <w:p w:rsidR="00041597" w:rsidRPr="00B92D9B" w:rsidRDefault="00D2394A" w:rsidP="00880E79">
      <w:pPr>
        <w:pStyle w:val="Ttulo2"/>
      </w:pPr>
      <w:r w:rsidRPr="00B92D9B">
        <w:t>O Pregoeiro poderá convocar o licitante para enviar documento digital complementar, por meio de funcionalidade disponível no sistema, no prazo mínimo de 2h sob pena de não aceitação da proposta.</w:t>
      </w:r>
    </w:p>
    <w:p w:rsidR="00041597" w:rsidRPr="00B92D9B" w:rsidRDefault="00041597" w:rsidP="00880E79">
      <w:pPr>
        <w:pStyle w:val="Ttulo2"/>
        <w:rPr>
          <w:b/>
        </w:rPr>
      </w:pPr>
      <w:r w:rsidRPr="00B92D9B">
        <w:rPr>
          <w:b/>
        </w:rPr>
        <w:t xml:space="preserve">ATENÇÃO: </w:t>
      </w:r>
      <w:r w:rsidRPr="00B92D9B">
        <w:t xml:space="preserve">Quando o certame contiver itens divididos em cotas (25% - exclusivo ME/EPP/MEI e 75% - ampla concorrência) Caso o mesmo licitante vença o item (cota 25%) e o item (cota 75%), obrigatoriamente o valor unitário dos itens deve ser o mesmo. Não é </w:t>
      </w:r>
      <w:proofErr w:type="gramStart"/>
      <w:r w:rsidR="009C6A6E" w:rsidRPr="00B92D9B">
        <w:t>admitido</w:t>
      </w:r>
      <w:proofErr w:type="gramEnd"/>
      <w:r w:rsidRPr="00B92D9B">
        <w:t xml:space="preserve"> a contratação do mesmo objeto com valor diferente para o mesmo fornecedor.</w:t>
      </w:r>
    </w:p>
    <w:p w:rsidR="00041597" w:rsidRPr="00B92D9B" w:rsidRDefault="00041597" w:rsidP="00880E79">
      <w:pPr>
        <w:pStyle w:val="Ttulo2"/>
      </w:pPr>
      <w:r w:rsidRPr="00B92D9B">
        <w:lastRenderedPageBreak/>
        <w:t xml:space="preserve">Para readequação no valor, caso ao final da disputa os </w:t>
      </w:r>
      <w:r w:rsidR="009C6A6E" w:rsidRPr="00B92D9B">
        <w:t>valores</w:t>
      </w:r>
      <w:r w:rsidRPr="00B92D9B">
        <w:t xml:space="preserve"> estejam diferentes, o licitante poderá readequar seu lance ainda na fase de disputa, na fase de </w:t>
      </w:r>
      <w:r w:rsidR="009C6A6E" w:rsidRPr="00B92D9B">
        <w:t>negociação</w:t>
      </w:r>
      <w:r w:rsidRPr="00B92D9B">
        <w:t>, ou ainda durante a elaboração da proposta final realinhada.</w:t>
      </w:r>
    </w:p>
    <w:p w:rsidR="00030E8B" w:rsidRPr="00B92D9B" w:rsidRDefault="00041597" w:rsidP="00880E79">
      <w:pPr>
        <w:pStyle w:val="Ttulo2"/>
      </w:pPr>
      <w:r w:rsidRPr="00B92D9B">
        <w:t>Em caso de readequação, sempre será readequado o maior valor unitário, igualando-o ao menor valor.</w:t>
      </w:r>
    </w:p>
    <w:p w:rsidR="00030E8B" w:rsidRPr="00B92D9B" w:rsidRDefault="000A1355" w:rsidP="00B77599">
      <w:pPr>
        <w:pStyle w:val="Ttulo1"/>
        <w:spacing w:before="0"/>
        <w:ind w:left="1418" w:firstLine="0"/>
        <w:rPr>
          <w:szCs w:val="22"/>
        </w:rPr>
      </w:pPr>
      <w:bookmarkStart w:id="26" w:name="_Toc149130279"/>
      <w:bookmarkStart w:id="27" w:name="_Toc232492944"/>
      <w:r w:rsidRPr="00B92D9B">
        <w:rPr>
          <w:szCs w:val="22"/>
        </w:rPr>
        <w:t>ELABORAÇÃO DA PROPOSTA FINAL E SEU ANEXO AO SISTEMA</w:t>
      </w:r>
      <w:bookmarkEnd w:id="26"/>
      <w:bookmarkEnd w:id="27"/>
    </w:p>
    <w:p w:rsidR="00030E8B" w:rsidRPr="00B92D9B" w:rsidRDefault="00D2394A" w:rsidP="00880E79">
      <w:pPr>
        <w:pStyle w:val="Ttulo2"/>
      </w:pPr>
      <w:r w:rsidRPr="00B92D9B">
        <w:t>Encerrada a fase de lances e negociação no sistema, o pregoeiro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w:t>
      </w:r>
      <w:r w:rsidR="002F105B" w:rsidRPr="00B92D9B">
        <w:rPr>
          <w:rFonts w:asciiTheme="minorHAnsi" w:hAnsiTheme="minorHAnsi" w:cstheme="minorHAnsi"/>
        </w:rPr>
        <w:t xml:space="preserve"> Critério</w:t>
      </w:r>
      <w:proofErr w:type="gramEnd"/>
      <w:r w:rsidR="002F105B" w:rsidRPr="00B92D9B">
        <w:rPr>
          <w:rFonts w:asciiTheme="minorHAnsi" w:hAnsiTheme="minorHAnsi" w:cstheme="minorHAnsi"/>
        </w:rPr>
        <w:t xml:space="preserve"> do pregoeiro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 xml:space="preserve">O prazo estabelecido poderá ser prorrogado pelo Pregoeiro após solicitação escrita e justificada do licitante, formulada antes do fim do </w:t>
      </w:r>
      <w:proofErr w:type="gramStart"/>
      <w:r w:rsidRPr="00B92D9B">
        <w:t>o prazo inicial, e formalmente aceita pelo Pregoeiro</w:t>
      </w:r>
      <w:proofErr w:type="gramEnd"/>
      <w:r>
        <w:rPr>
          <w:rFonts w:asciiTheme="minorHAnsi" w:hAnsiTheme="minorHAnsi" w:cstheme="minorHAnsi"/>
        </w:rPr>
        <w:t>.</w:t>
      </w:r>
    </w:p>
    <w:p w:rsidR="00030E8B" w:rsidRPr="00B92D9B" w:rsidRDefault="00D2394A" w:rsidP="00880E79">
      <w:pPr>
        <w:pStyle w:val="Ttulo2"/>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pelo pregoeiro no CHAT</w:t>
      </w:r>
      <w:r w:rsidRPr="00B92D9B">
        <w:t>;</w:t>
      </w:r>
    </w:p>
    <w:p w:rsidR="00030E8B" w:rsidRPr="00B92D9B" w:rsidRDefault="00D2394A" w:rsidP="00880E79">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Marca e modelo, se houver;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Prazo de entrega/</w:t>
      </w:r>
      <w:r w:rsidRPr="008615DE">
        <w:t xml:space="preserve"> </w:t>
      </w:r>
      <w:r>
        <w:t xml:space="preserve">execução </w:t>
      </w:r>
      <w:proofErr w:type="gramStart"/>
      <w:r>
        <w:t xml:space="preserve">dos </w:t>
      </w:r>
      <w:r>
        <w:rPr>
          <w:rFonts w:asciiTheme="minorHAnsi" w:hAnsiTheme="minorHAnsi" w:cstheme="minorHAnsi"/>
        </w:rPr>
        <w:t>serviço</w:t>
      </w:r>
      <w:proofErr w:type="gramEnd"/>
      <w:r w:rsidR="00D2394A" w:rsidRPr="00B92D9B">
        <w:rPr>
          <w:rFonts w:asciiTheme="minorHAnsi" w:hAnsiTheme="minorHAnsi" w:cstheme="minorHAnsi"/>
        </w:rPr>
        <w:t xml:space="preserve"> do objeto.</w:t>
      </w:r>
    </w:p>
    <w:p w:rsidR="00030E8B" w:rsidRPr="00B92D9B" w:rsidRDefault="00D2394A" w:rsidP="00880E79">
      <w:pPr>
        <w:pStyle w:val="Ttulo2"/>
      </w:pPr>
      <w:r w:rsidRPr="00B92D9B">
        <w:t>Atendidos todos os requisitos, será (ão) considerada(s) vencedora(s) a(s) licitante(s) que oferecer (em) o MENOR PREÇO;</w:t>
      </w:r>
    </w:p>
    <w:p w:rsidR="00030E8B" w:rsidRPr="00B92D9B" w:rsidRDefault="00D2394A" w:rsidP="00880E79">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880E79">
      <w:pPr>
        <w:pStyle w:val="Ttulo2"/>
      </w:pPr>
      <w:r w:rsidRPr="00B92D9B">
        <w:t>Serão desclassificadas as propostas que conflitem com as normas deste Edital ou da legislação em vigor;</w:t>
      </w:r>
    </w:p>
    <w:p w:rsidR="00030E8B" w:rsidRPr="00B92D9B" w:rsidRDefault="00D2394A" w:rsidP="00880E79">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Não obedecer às especificações técnicas contidas no Termo de Referência;</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5C2972" w:rsidRPr="00B92D9B" w:rsidRDefault="005C2972" w:rsidP="00880E79">
      <w:pPr>
        <w:pStyle w:val="Ttulo2"/>
      </w:pPr>
      <w:r w:rsidRPr="00B92D9B">
        <w:t>No caso de bens e serviços em geral, é indício de inexequibilidade das propostas valores inferiores a 50% (cinquenta por cento) do valor orçado pela Administração.</w:t>
      </w:r>
    </w:p>
    <w:p w:rsidR="005C2972" w:rsidRPr="00B92D9B" w:rsidRDefault="005C2972" w:rsidP="00880E79">
      <w:pPr>
        <w:pStyle w:val="Ttulo2"/>
      </w:pPr>
      <w:r w:rsidRPr="00B92D9B">
        <w:t>A inexequibilidade, na hipótese de que trata o caput só será considerada após diligência do Pregoeiro,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880E79">
      <w:pPr>
        <w:pStyle w:val="Ttulo2"/>
      </w:pPr>
      <w:r w:rsidRPr="00B92D9B">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880E79">
      <w:pPr>
        <w:pStyle w:val="Ttulo2"/>
      </w:pPr>
      <w:r w:rsidRPr="00B92D9B">
        <w:t>Ocorrendo discordância entre os valores numéricos e por extenso, prevalecerão estes últimos.</w:t>
      </w:r>
    </w:p>
    <w:p w:rsidR="00030E8B" w:rsidRPr="00B92D9B" w:rsidRDefault="00D2394A" w:rsidP="00880E79">
      <w:pPr>
        <w:pStyle w:val="Ttulo2"/>
      </w:pPr>
      <w:r w:rsidRPr="00B92D9B">
        <w:rPr>
          <w:b/>
        </w:rPr>
        <w:t>ATENÇÃO:</w:t>
      </w:r>
      <w:r w:rsidRPr="00B92D9B">
        <w:t xml:space="preserve"> Nas licitações, quando o valor ofertado não for divisível pela quantidade de itens, (a divisão resultar em mais de duas casas decimais ex.: </w:t>
      </w:r>
      <w:proofErr w:type="gramStart"/>
      <w:r w:rsidRPr="00B92D9B">
        <w:t>3,</w:t>
      </w:r>
      <w:proofErr w:type="gramEnd"/>
      <w:r w:rsidRPr="00B92D9B">
        <w:t>3333) o licitante deve readequar sua proposta para valor abaixo até que os valores dos itens contenham apenas duas casas decimais, ex.: 3,33.</w:t>
      </w:r>
    </w:p>
    <w:p w:rsidR="00030E8B" w:rsidRPr="00B92D9B" w:rsidRDefault="00D2394A" w:rsidP="00880E79">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880E79">
      <w:pPr>
        <w:pStyle w:val="Ttulo2"/>
      </w:pPr>
      <w:r w:rsidRPr="00B92D9B">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92D9B" w:rsidRDefault="005269EF" w:rsidP="00880E79">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880E79">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92D9B" w:rsidRDefault="00D2394A" w:rsidP="00880E79">
      <w:pPr>
        <w:pStyle w:val="Ttulo2"/>
      </w:pPr>
      <w:r w:rsidRPr="00B92D9B">
        <w:t xml:space="preserve">O PREGOEIRO CONVOCARÁ SOMENTE 01 (UM) ÚNICO ITEM PARA ANEXO DA PROPOSTA DE PREÇOS NO SISTEMA LICITANET, ONDE TERÁ EFEITO PARA TODOS OS ITENS, OS QUAIS A EMPRESA ENCONTRA-SE </w:t>
      </w:r>
      <w:r w:rsidR="00030E8B" w:rsidRPr="00B92D9B">
        <w:t>PARTICIPANDO.</w:t>
      </w:r>
    </w:p>
    <w:p w:rsidR="009955B8" w:rsidRPr="00B92D9B" w:rsidRDefault="00D2394A" w:rsidP="00880E79">
      <w:pPr>
        <w:pStyle w:val="Ttulo2"/>
      </w:pPr>
      <w:r w:rsidRPr="00B92D9B">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92D9B" w:rsidRDefault="009955B8" w:rsidP="00880E79">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880E79">
      <w:pPr>
        <w:pStyle w:val="Ttulo2"/>
      </w:pPr>
      <w:r w:rsidRPr="00B92D9B">
        <w:lastRenderedPageBreak/>
        <w:t>O ajuste de que trata este dispositivo se limita a sanar erros ou falhas que não alterem a substância das propostas;</w:t>
      </w:r>
    </w:p>
    <w:p w:rsidR="005B6136" w:rsidRPr="00B92D9B" w:rsidRDefault="009955B8" w:rsidP="00880E79">
      <w:pPr>
        <w:pStyle w:val="Ttulo2"/>
      </w:pPr>
      <w:r w:rsidRPr="00B92D9B">
        <w:t>Considera-se erro no preenchimento da planilha passível de correção a indicação de recolhimento de impostos e contribuições na forma do Simples Nacional, quando não cabível esse regime.</w:t>
      </w:r>
    </w:p>
    <w:p w:rsidR="005B6136" w:rsidRPr="00B92D9B" w:rsidRDefault="005B6136" w:rsidP="00880E79">
      <w:pPr>
        <w:pStyle w:val="Ttulo2"/>
      </w:pPr>
      <w:r w:rsidRPr="00B92D9B">
        <w:t>Caso o Termo de Referência exija a apresentação de amostra, o licitante classificado em primeiro lugar deverá apresentá-la, conforme disciplinado no Termo de Referência, sob pena de não aceitação da proposta.</w:t>
      </w:r>
    </w:p>
    <w:p w:rsidR="005B6136" w:rsidRPr="00B92D9B" w:rsidRDefault="005B6136" w:rsidP="00880E79">
      <w:pPr>
        <w:pStyle w:val="Ttulo2"/>
      </w:pPr>
      <w:r w:rsidRPr="00B92D9B">
        <w:t>Por meio de mensagem no sistema, será divulgado o local e horário de realização do procedimento para a avaliação das amostras, cuja presença será facultada a todos os interessados, incluindo os demais licitantes.</w:t>
      </w:r>
    </w:p>
    <w:p w:rsidR="005B6136" w:rsidRPr="00B92D9B" w:rsidRDefault="005B6136" w:rsidP="00880E79">
      <w:pPr>
        <w:pStyle w:val="Ttulo2"/>
      </w:pPr>
      <w:r w:rsidRPr="00B92D9B">
        <w:t>Os resultados das avaliações serão divulgados por meio de mensagem no sistema.</w:t>
      </w:r>
    </w:p>
    <w:p w:rsidR="005B6136" w:rsidRPr="00B92D9B" w:rsidRDefault="005B6136" w:rsidP="00880E79">
      <w:pPr>
        <w:pStyle w:val="Ttulo2"/>
      </w:pPr>
      <w:r w:rsidRPr="00B92D9B">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92D9B" w:rsidRDefault="00C0273F" w:rsidP="00880E79">
      <w:pPr>
        <w:pStyle w:val="Ttulo2"/>
      </w:pPr>
      <w:r w:rsidRPr="00B92D9B">
        <w:t xml:space="preserve">Se a(s) amostra(s) apresentada(s) pelo primeiro classificado não </w:t>
      </w:r>
      <w:proofErr w:type="gramStart"/>
      <w:r w:rsidRPr="00B92D9B">
        <w:t>for(</w:t>
      </w:r>
      <w:proofErr w:type="gramEnd"/>
      <w:r w:rsidRPr="00B92D9B">
        <w:t>em) aceita(s), o Pregoeiro analisará a aceitabilidade da proposta ou lance ofertado pelo segundo classificado.</w:t>
      </w:r>
      <w:r w:rsidR="005B6136" w:rsidRPr="00B92D9B">
        <w:t xml:space="preserve"> Seguir-se-á com a verificação da(s) amostra(s) e, assim, sucessivamente, até a verificação de uma que atenda às especificações constantes no Termo de Referência.</w:t>
      </w:r>
    </w:p>
    <w:p w:rsidR="00030E8B" w:rsidRPr="00B92D9B" w:rsidRDefault="00D2394A" w:rsidP="00880E79">
      <w:pPr>
        <w:pStyle w:val="Ttulo2"/>
      </w:pPr>
      <w:r w:rsidRPr="00B92D9B">
        <w:t>Se a proposta ou lance vencedor for desclassificado, o Pregoeiro examinará a proposta ou lance subsequente, e, assim sucessivamente, na ordem de classificação.</w:t>
      </w:r>
    </w:p>
    <w:p w:rsidR="00030E8B" w:rsidRPr="00B92D9B" w:rsidRDefault="00D2394A" w:rsidP="00880E79">
      <w:pPr>
        <w:pStyle w:val="Ttulo2"/>
      </w:pPr>
      <w:r w:rsidRPr="00B92D9B">
        <w:t>Havendo necessidade, o Pregoeiro suspenderá a sessão, informando no “chat” a nova data e horário para a sua continuidade.</w:t>
      </w:r>
    </w:p>
    <w:p w:rsidR="00030E8B" w:rsidRPr="00B92D9B" w:rsidRDefault="00D2394A" w:rsidP="00880E79">
      <w:pPr>
        <w:pStyle w:val="Ttulo2"/>
      </w:pPr>
      <w:r w:rsidRPr="00B92D9B">
        <w:t xml:space="preserve">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w:t>
      </w:r>
      <w:hyperlink r:id="rId63" w:history="1">
        <w:r w:rsidR="0038039F" w:rsidRPr="00B92D9B">
          <w:rPr>
            <w:color w:val="0000FF"/>
          </w:rPr>
          <w:t>Lei Complementar nº 123, de 2006</w:t>
        </w:r>
      </w:hyperlink>
      <w:r w:rsidRPr="00B92D9B">
        <w:t>, seguindo-se a disciplina antes estabelecida, se for o caso.</w:t>
      </w:r>
    </w:p>
    <w:p w:rsidR="00030E8B" w:rsidRPr="00B92D9B" w:rsidRDefault="00D2394A" w:rsidP="00880E79">
      <w:pPr>
        <w:pStyle w:val="Ttulo2"/>
      </w:pPr>
      <w:r w:rsidRPr="00B92D9B">
        <w:t>A aceitação da proposta poderá ocorrer em momento ou data posterior à sessão de lances, a critério do Pregoeiro que comunicará às Licitantes através do sistema eletrônico;</w:t>
      </w:r>
    </w:p>
    <w:p w:rsidR="00030E8B" w:rsidRPr="00B92D9B" w:rsidRDefault="00D2394A" w:rsidP="00880E79">
      <w:pPr>
        <w:pStyle w:val="Ttulo2"/>
      </w:pPr>
      <w:r w:rsidRPr="00B92D9B">
        <w:t xml:space="preserve">No caso de todos licitantes enviarem a proposta readequada, o pregoeiro poderá encerrar o prazo, que inicialmente </w:t>
      </w:r>
      <w:r w:rsidR="00A97D91" w:rsidRPr="00B92D9B">
        <w:t>foi aberto</w:t>
      </w:r>
      <w:r w:rsidRPr="00B92D9B">
        <w:t>, a fim de celeridade no processo, passando para as demais fases.</w:t>
      </w:r>
    </w:p>
    <w:p w:rsidR="00030E8B" w:rsidRPr="00B92D9B" w:rsidRDefault="00607DBD" w:rsidP="00880E79">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880E79">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anexada usando a ferramenta HABILITANET compactado em apenas 01 (um) arquivo (Excel, Word</w:t>
      </w:r>
      <w:proofErr w:type="gramStart"/>
      <w:r w:rsidRPr="00B92D9B">
        <w:t>, .</w:t>
      </w:r>
      <w:proofErr w:type="gramEnd"/>
      <w:r w:rsidRPr="00B92D9B">
        <w:t xml:space="preserve">Zip,  .doc, .docx, .JPG ou PDF). O prazo para anexar a Propostas no sistema é de </w:t>
      </w:r>
      <w:r w:rsidR="00886B1A" w:rsidRPr="00B92D9B">
        <w:t>4</w:t>
      </w:r>
      <w:r w:rsidRPr="00B92D9B">
        <w:t>h</w:t>
      </w:r>
      <w:r w:rsidR="00886B1A" w:rsidRPr="00B92D9B">
        <w:t xml:space="preserve"> a partir da comunicação do pregoeiro</w:t>
      </w:r>
      <w:r w:rsidRPr="00B92D9B">
        <w:t>.</w:t>
      </w:r>
    </w:p>
    <w:p w:rsidR="00030E8B" w:rsidRPr="00B92D9B" w:rsidRDefault="0042538C" w:rsidP="00880E79">
      <w:pPr>
        <w:pStyle w:val="Ttulo2"/>
      </w:pPr>
      <w:r w:rsidRPr="00B92D9B">
        <w:t>Decorrido o prazo, caso o licitante não tenha anexado sua Proposta no portal ou assinado digitalmente, será DESCLASSIFICADO;</w:t>
      </w:r>
    </w:p>
    <w:p w:rsidR="00030E8B" w:rsidRPr="00B92D9B" w:rsidRDefault="0042538C" w:rsidP="00880E79">
      <w:pPr>
        <w:pStyle w:val="Ttulo2"/>
      </w:pPr>
      <w:r w:rsidRPr="00B92D9B">
        <w:lastRenderedPageBreak/>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42538C" w:rsidP="00880E79">
      <w:pPr>
        <w:pStyle w:val="Ttulo2"/>
      </w:pPr>
      <w:r w:rsidRPr="00B92D9B">
        <w:t>O Pregoeiro poderá solicitar parecer de técnicos pertencentes ao quadro de pessoal da Administração ou, ainda, de pessoas físicas ou jurídicas, para orientar sua decisão.</w:t>
      </w:r>
    </w:p>
    <w:p w:rsidR="00030E8B" w:rsidRPr="00B92D9B" w:rsidRDefault="0042538C" w:rsidP="00880E79">
      <w:pPr>
        <w:pStyle w:val="Ttulo2"/>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o Pregoeiro convocar a empresa que apresentou a proposta ou o lance subsequente;</w:t>
      </w:r>
    </w:p>
    <w:p w:rsidR="00030E8B" w:rsidRPr="00B92D9B" w:rsidRDefault="0042538C" w:rsidP="00880E79">
      <w:pPr>
        <w:pStyle w:val="Ttulo2"/>
      </w:pPr>
      <w:r w:rsidRPr="00B92D9B">
        <w:t>Transcorrido o prazo para envio da Proposta e análise, então o pregoeiro marcará data e horário para abertura de prazo para manifestação de intenção de interposição de RECURSO.</w:t>
      </w:r>
    </w:p>
    <w:p w:rsidR="00030E8B" w:rsidRPr="00B92D9B" w:rsidRDefault="0042538C" w:rsidP="00880E79">
      <w:pPr>
        <w:pStyle w:val="Ttulo2"/>
      </w:pPr>
      <w:r w:rsidRPr="00B92D9B">
        <w:t xml:space="preserve">Ao final do certame o pregoeiro abrirá no sistema prazo aos remanescentes para manifestarem quanto à intenção de comporem o CADASTRO </w:t>
      </w:r>
      <w:proofErr w:type="gramStart"/>
      <w:r w:rsidRPr="00B92D9B">
        <w:t>RESERVA,</w:t>
      </w:r>
      <w:proofErr w:type="gramEnd"/>
      <w:r w:rsidRPr="00B92D9B">
        <w:t xml:space="preserve">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32492945"/>
      <w:r w:rsidRPr="00B92D9B">
        <w:rPr>
          <w:szCs w:val="22"/>
        </w:rPr>
        <w:t>DA FASE DE HABILITAÇÃO</w:t>
      </w:r>
      <w:bookmarkEnd w:id="28"/>
      <w:bookmarkEnd w:id="29"/>
    </w:p>
    <w:p w:rsidR="00030E8B" w:rsidRPr="00B92D9B" w:rsidRDefault="002A0489" w:rsidP="00880E79">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4" w:history="1">
        <w:r w:rsidR="00A83709" w:rsidRPr="00B92D9B">
          <w:rPr>
            <w:rStyle w:val="Hyperlink"/>
            <w:rFonts w:cstheme="minorHAnsi"/>
            <w:u w:val="none"/>
          </w:rPr>
          <w:t>Lei Federal nº. 14.133/2021</w:t>
        </w:r>
      </w:hyperlink>
      <w:r w:rsidRPr="00B92D9B">
        <w:t>.</w:t>
      </w:r>
    </w:p>
    <w:p w:rsidR="00030E8B" w:rsidRPr="00B92D9B" w:rsidRDefault="002A0489" w:rsidP="00880E79">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880E79">
      <w:pPr>
        <w:pStyle w:val="Ttulo2"/>
      </w:pPr>
      <w:r w:rsidRPr="00B92D9B">
        <w:t xml:space="preserve">Na hipótese de o licitante vencedor ser empresa estrangeira que não funcione no País, para fins de assinatura do contrato ou da ata de registro de preços, os documentos exigidos para a habilitação </w:t>
      </w:r>
      <w:proofErr w:type="gramStart"/>
      <w:r w:rsidRPr="00B92D9B">
        <w:t>serão</w:t>
      </w:r>
      <w:proofErr w:type="gramEnd"/>
      <w:r w:rsidRPr="00B92D9B">
        <w:t xml:space="preserve"> traduzidos por tradutor juramentado no País e apostilados nos termos do disposto no </w:t>
      </w:r>
      <w:hyperlink r:id="rId65"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880E79">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xml:space="preserve">, não sendo aceitos documentos ilegíveis. O pregoeiro abrirá o prazo para envio da documentação de habilitação, bem como da proposta final atualizada e assinada </w:t>
      </w:r>
      <w:proofErr w:type="gramStart"/>
      <w:r w:rsidRPr="00B92D9B">
        <w:t>pelo(</w:t>
      </w:r>
      <w:proofErr w:type="gramEnd"/>
      <w:r w:rsidRPr="00B92D9B">
        <w:t>os) licitante(s) vencedor(es), com prazo de 4</w:t>
      </w:r>
      <w:r w:rsidR="00E46793" w:rsidRPr="00B92D9B">
        <w:t>h</w:t>
      </w:r>
      <w:r w:rsidRPr="00B92D9B">
        <w:t xml:space="preserve">. </w:t>
      </w:r>
    </w:p>
    <w:p w:rsidR="00030E8B" w:rsidRPr="00B92D9B" w:rsidRDefault="002A0489" w:rsidP="00880E79">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880E79">
      <w:pPr>
        <w:pStyle w:val="Ttulo2"/>
      </w:pPr>
      <w:r w:rsidRPr="00B92D9B">
        <w:t>Os documentos necessários à habilitação deverão estar com prazo vigente na data de abertura do certame;</w:t>
      </w:r>
    </w:p>
    <w:p w:rsidR="00030E8B" w:rsidRPr="00B92D9B" w:rsidRDefault="006A72C9" w:rsidP="00880E79">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880E79">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6"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lastRenderedPageBreak/>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880E79">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880E79">
      <w:pPr>
        <w:pStyle w:val="Ttulo2"/>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880E79">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880E79">
      <w:pPr>
        <w:pStyle w:val="Ttulo2"/>
      </w:pPr>
      <w:r w:rsidRPr="00B92D9B">
        <w:t>A não observância do disposto no item anterior poderá ensejar desclassificação no momento da habilitação</w:t>
      </w:r>
      <w:r w:rsidR="00321156" w:rsidRPr="00B92D9B">
        <w:t>.</w:t>
      </w:r>
    </w:p>
    <w:p w:rsidR="00030E8B" w:rsidRPr="00B92D9B" w:rsidRDefault="002A0489" w:rsidP="00880E79">
      <w:pPr>
        <w:pStyle w:val="Ttulo2"/>
      </w:pPr>
      <w:r w:rsidRPr="00B92D9B">
        <w:t>A verificação pelo pregoeiro, em sítios eletrônicos</w:t>
      </w:r>
      <w:r w:rsidR="006A72C9" w:rsidRPr="00B92D9B">
        <w:t xml:space="preserve"> oficiais de órgãos e entidades </w:t>
      </w:r>
      <w:r w:rsidRPr="00B92D9B">
        <w:t>emissores de certidões constitui meio legal de prova, para fins de habilitação.</w:t>
      </w:r>
    </w:p>
    <w:p w:rsidR="00030E8B" w:rsidRPr="00B92D9B" w:rsidRDefault="002A0489" w:rsidP="00880E79">
      <w:pPr>
        <w:pStyle w:val="Ttulo2"/>
      </w:pPr>
      <w:r w:rsidRPr="00B92D9B">
        <w:t>Após a entrega dos documentos para habilitação, não será permitida a substituição ou a apresentação de novos documentos, salvo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fatos existentes à época da abertura do certame, </w:t>
      </w:r>
      <w:r w:rsidR="00860397" w:rsidRPr="00F12651">
        <w:t xml:space="preserve">Conforme o art. 64 da </w:t>
      </w:r>
      <w:hyperlink r:id="rId68" w:history="1">
        <w:r w:rsidR="00860397" w:rsidRPr="00F12651">
          <w:rPr>
            <w:rStyle w:val="Hyperlink"/>
            <w:rFonts w:cstheme="minorHAnsi"/>
            <w:u w:val="none"/>
          </w:rPr>
          <w:t>Lei Federal nº. 14.133/2021</w:t>
        </w:r>
      </w:hyperlink>
      <w:r w:rsidR="00860397" w:rsidRPr="00F12651">
        <w:t xml:space="preserve">; o art. 39, §4º da </w:t>
      </w:r>
      <w:hyperlink r:id="rId69" w:history="1">
        <w:r w:rsidR="00860397" w:rsidRPr="00F12651">
          <w:rPr>
            <w:rStyle w:val="Hyperlink"/>
            <w:rFonts w:cstheme="minorHAnsi"/>
            <w:u w:val="none"/>
          </w:rPr>
          <w:t>IN 73/2022</w:t>
        </w:r>
      </w:hyperlink>
      <w:r w:rsidR="00860397" w:rsidRPr="00F12651">
        <w:t xml:space="preserve">; e o </w:t>
      </w:r>
      <w:hyperlink r:id="rId70" w:history="1">
        <w:r w:rsidR="00860397" w:rsidRPr="00F12651">
          <w:rPr>
            <w:rStyle w:val="Hyperlink"/>
            <w:rFonts w:cstheme="minorHAnsi"/>
            <w:u w:val="none"/>
          </w:rPr>
          <w:t>Acórdão 602/2025/TCU/Plenário</w:t>
        </w:r>
      </w:hyperlink>
      <w:r w:rsidR="00860397" w:rsidRPr="00F12651">
        <w:t xml:space="preserve">; </w:t>
      </w:r>
      <w:hyperlink r:id="rId71" w:history="1">
        <w:r w:rsidR="00860397" w:rsidRPr="00F12651">
          <w:rPr>
            <w:rStyle w:val="Hyperlink"/>
            <w:rFonts w:cstheme="minorHAnsi"/>
            <w:spacing w:val="2"/>
            <w:u w:val="none"/>
          </w:rPr>
          <w:t>Acórdão 966/2022 - Plenário</w:t>
        </w:r>
      </w:hyperlink>
      <w:r w:rsidR="00860397" w:rsidRPr="00F12651">
        <w:t xml:space="preserve">; </w:t>
      </w:r>
      <w:hyperlink r:id="rId72" w:history="1">
        <w:r w:rsidR="00860397" w:rsidRPr="00F12651">
          <w:rPr>
            <w:rStyle w:val="Hyperlink"/>
            <w:rFonts w:cstheme="minorHAnsi"/>
            <w:spacing w:val="2"/>
            <w:u w:val="none"/>
          </w:rPr>
          <w:t>Acórdão 1211/2021 – Plenário</w:t>
        </w:r>
      </w:hyperlink>
      <w:r w:rsidR="00860397" w:rsidRPr="00C83E55">
        <w:t>; e</w:t>
      </w:r>
    </w:p>
    <w:p w:rsidR="00030E8B" w:rsidRPr="00B92D9B" w:rsidRDefault="002A0489" w:rsidP="00880E79">
      <w:pPr>
        <w:pStyle w:val="Ttulo2"/>
      </w:pPr>
      <w:r w:rsidRPr="00B92D9B">
        <w:t>Atualização de documentos cuja validade tenha expirado após a data de recebimento das propostas;</w:t>
      </w:r>
    </w:p>
    <w:p w:rsidR="00030E8B" w:rsidRPr="00B92D9B" w:rsidRDefault="002A0489" w:rsidP="00880E79">
      <w:pPr>
        <w:pStyle w:val="Ttulo2"/>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880E79">
      <w:pPr>
        <w:pStyle w:val="Ttulo2"/>
      </w:pPr>
      <w:r w:rsidRPr="00B92D9B">
        <w:t>Na hipótese de o licitante não atender às exigência</w:t>
      </w:r>
      <w:r w:rsidR="006A72C9" w:rsidRPr="00B92D9B">
        <w:t xml:space="preserve">s para habilitação, o pregoeiro </w:t>
      </w:r>
      <w:r w:rsidRPr="00B92D9B">
        <w:t>examinará a proposta subsequente e assim sucessivamente, na ordem de classificação, até a apuração de uma proposta que atenda ao presente edital.</w:t>
      </w:r>
    </w:p>
    <w:p w:rsidR="00030E8B" w:rsidRPr="00B92D9B" w:rsidRDefault="002A0489" w:rsidP="00880E79">
      <w:pPr>
        <w:pStyle w:val="Ttulo2"/>
      </w:pPr>
      <w:r w:rsidRPr="00B92D9B">
        <w:t xml:space="preserve">Somente serão disponibilizados para acesso público os documentos de habilitação do licitante cuja proposta atenda ao edital de licitação, </w:t>
      </w:r>
      <w:proofErr w:type="gramStart"/>
      <w:r w:rsidRPr="00B92D9B">
        <w:t>após</w:t>
      </w:r>
      <w:proofErr w:type="gramEnd"/>
      <w:r w:rsidRPr="00B92D9B">
        <w:t xml:space="preserve"> concluídos os procedimentos de que trata o subitem anterior.</w:t>
      </w:r>
    </w:p>
    <w:p w:rsidR="00030E8B" w:rsidRPr="00B92D9B" w:rsidRDefault="002A0489" w:rsidP="00880E79">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880E79">
      <w:pPr>
        <w:pStyle w:val="Ttulo2"/>
      </w:pPr>
      <w:r w:rsidRPr="00B92D9B">
        <w:t xml:space="preserve">Havendo alguma restrição na comprovação da regularidade fiscal, será assegurado prazo de </w:t>
      </w:r>
      <w:proofErr w:type="gramStart"/>
      <w:r w:rsidRPr="00B92D9B">
        <w:t>5</w:t>
      </w:r>
      <w:proofErr w:type="gramEnd"/>
      <w:r w:rsidRPr="00B92D9B">
        <w:t xml:space="preserve">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880E79">
      <w:pPr>
        <w:pStyle w:val="Ttulo2"/>
      </w:pPr>
      <w:r w:rsidRPr="00B92D9B">
        <w:t>O</w:t>
      </w:r>
      <w:r w:rsidR="000A3F15" w:rsidRPr="00B92D9B">
        <w:t>(</w:t>
      </w:r>
      <w:r w:rsidRPr="00B92D9B">
        <w:t>s</w:t>
      </w:r>
      <w:r w:rsidR="000A3F15" w:rsidRPr="00B92D9B">
        <w:t xml:space="preserve">) </w:t>
      </w:r>
      <w:r w:rsidRPr="00B92D9B">
        <w:t xml:space="preserve">licitante(s) </w:t>
      </w:r>
      <w:proofErr w:type="gramStart"/>
      <w:r w:rsidRPr="00B92D9B">
        <w:t>deverão apresentar</w:t>
      </w:r>
      <w:proofErr w:type="gramEnd"/>
      <w:r w:rsidRPr="00B92D9B">
        <w:t xml:space="preserve"> documentações digitalizadas, não sendo aceitos documentos ilegíveis</w:t>
      </w:r>
      <w:r w:rsidR="00321156" w:rsidRPr="00B92D9B">
        <w:t>.</w:t>
      </w:r>
    </w:p>
    <w:p w:rsidR="00030E8B" w:rsidRPr="00B92D9B" w:rsidRDefault="002A0489" w:rsidP="00880E79">
      <w:pPr>
        <w:pStyle w:val="Ttulo2"/>
      </w:pPr>
      <w:r w:rsidRPr="00B92D9B">
        <w:t>A relação de documento para habilitação será conforme ANEXO I deste edital.</w:t>
      </w:r>
    </w:p>
    <w:p w:rsidR="00030E8B" w:rsidRPr="00B92D9B" w:rsidRDefault="002A0489" w:rsidP="00880E79">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880E79">
      <w:pPr>
        <w:pStyle w:val="Ttulo2"/>
      </w:pPr>
      <w:r w:rsidRPr="00B92D9B">
        <w:lastRenderedPageBreak/>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32492946"/>
      <w:r w:rsidRPr="00B92D9B">
        <w:rPr>
          <w:szCs w:val="22"/>
        </w:rPr>
        <w:t>DO RECURSO</w:t>
      </w:r>
      <w:bookmarkEnd w:id="30"/>
      <w:bookmarkEnd w:id="31"/>
    </w:p>
    <w:p w:rsidR="00F71253" w:rsidRPr="00B92D9B" w:rsidRDefault="00523031" w:rsidP="00880E79">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3"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880E79">
      <w:pPr>
        <w:pStyle w:val="Ttulo2"/>
      </w:pPr>
      <w:r w:rsidRPr="00B92D9B">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880E79">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880E79">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880E79">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9D71B3" w:rsidP="00880E79">
      <w:pPr>
        <w:pStyle w:val="Ttulo2"/>
      </w:pPr>
      <w:r w:rsidRPr="00B92D9B">
        <w:t>O prazo será aberto pelo pregoeiro, que assegurará o prazo mínimo de 1</w:t>
      </w:r>
      <w:r w:rsidR="00D608A9" w:rsidRPr="00B92D9B">
        <w:t>5</w:t>
      </w:r>
      <w:r w:rsidRPr="00B92D9B">
        <w:t xml:space="preserve"> minutos.</w:t>
      </w:r>
    </w:p>
    <w:p w:rsidR="00A8575B" w:rsidRPr="00B92D9B" w:rsidRDefault="00523031" w:rsidP="00880E79">
      <w:pPr>
        <w:pStyle w:val="Ttulo2"/>
      </w:pPr>
      <w:r w:rsidRPr="00B92D9B">
        <w:t>A intenção de recorrer deverá ser manifestada imediatamente, sob pena de preclusão.</w:t>
      </w:r>
    </w:p>
    <w:p w:rsidR="00A8575B" w:rsidRPr="00B92D9B" w:rsidRDefault="009D71B3" w:rsidP="00880E79">
      <w:pPr>
        <w:pStyle w:val="Ttulo2"/>
      </w:pPr>
      <w:r w:rsidRPr="00B92D9B">
        <w:t>A manifestação de recurso deve ser em campo próprio. Não será aceita pelo pregoeiro a manifestação de recurso por mensagem no CHAT.</w:t>
      </w:r>
    </w:p>
    <w:p w:rsidR="00A8575B" w:rsidRPr="00B92D9B" w:rsidRDefault="009D71B3" w:rsidP="00880E79">
      <w:pPr>
        <w:pStyle w:val="Ttulo2"/>
      </w:pPr>
      <w:r w:rsidRPr="00B92D9B">
        <w:t>Após a manifestação da intenção de recurso o pregoeiro irá julgar se DEFERE ou INDEFERE o pedido;</w:t>
      </w:r>
    </w:p>
    <w:p w:rsidR="00A8575B" w:rsidRPr="00B92D9B" w:rsidRDefault="009D71B3" w:rsidP="00880E79">
      <w:pPr>
        <w:pStyle w:val="Ttulo2"/>
      </w:pPr>
      <w:r w:rsidRPr="00B92D9B">
        <w:t>No caso de INDEFERIMENTO segue o certame sua tramitação;</w:t>
      </w:r>
    </w:p>
    <w:p w:rsidR="00A8575B" w:rsidRPr="00B92D9B" w:rsidRDefault="009D71B3" w:rsidP="00880E79">
      <w:pPr>
        <w:pStyle w:val="Ttulo2"/>
      </w:pPr>
      <w:r w:rsidRPr="00B92D9B">
        <w:t xml:space="preserve">No caso de DEFERIMENTO, será aberto prazo para a apresentação da peça recursal, conforme item a seguir; </w:t>
      </w:r>
    </w:p>
    <w:p w:rsidR="00A8575B" w:rsidRPr="00B92D9B" w:rsidRDefault="00523031" w:rsidP="00880E79">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880E79">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880E79">
      <w:pPr>
        <w:pStyle w:val="Ttulo2"/>
      </w:pPr>
      <w:r w:rsidRPr="00B92D9B">
        <w:t>Será assegurado ao licitante vista dos elementos indispensáveis à defesa de seus interesses.</w:t>
      </w:r>
    </w:p>
    <w:p w:rsidR="00A8575B" w:rsidRPr="00B92D9B" w:rsidRDefault="00523031" w:rsidP="00880E79">
      <w:pPr>
        <w:pStyle w:val="Ttulo2"/>
      </w:pPr>
      <w:r w:rsidRPr="00B92D9B">
        <w:t xml:space="preserve">O recurso será dirigido à autoridade que tiver editado o ato ou proferido a decisão recorrida, a qual poderá reconsiderar sua decisão no prazo de </w:t>
      </w:r>
      <w:proofErr w:type="gramStart"/>
      <w:r w:rsidRPr="00B92D9B">
        <w:t>3</w:t>
      </w:r>
      <w:proofErr w:type="gramEnd"/>
      <w:r w:rsidRPr="00B92D9B">
        <w:t xml:space="preserve">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880E79">
      <w:pPr>
        <w:pStyle w:val="Ttulo2"/>
      </w:pPr>
      <w:r w:rsidRPr="00B92D9B">
        <w:t>O acolhimento do recurso importará na invalidação apenas dos atos que não possam ser aproveitados.</w:t>
      </w:r>
    </w:p>
    <w:p w:rsidR="00A8575B" w:rsidRPr="00B92D9B" w:rsidRDefault="00523031" w:rsidP="00880E79">
      <w:pPr>
        <w:pStyle w:val="Ttulo2"/>
      </w:pPr>
      <w:r w:rsidRPr="00B92D9B">
        <w:t>Os recursos interpostos fora do prazo não serão conhecidos.</w:t>
      </w:r>
    </w:p>
    <w:p w:rsidR="00117731" w:rsidRPr="00B92D9B" w:rsidRDefault="00523031" w:rsidP="00880E79">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4"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32492947"/>
      <w:r w:rsidRPr="00B92D9B">
        <w:rPr>
          <w:szCs w:val="22"/>
        </w:rPr>
        <w:lastRenderedPageBreak/>
        <w:t>DO ENCERRAMENTO DA LICITAÇÃO</w:t>
      </w:r>
      <w:bookmarkEnd w:id="32"/>
      <w:bookmarkEnd w:id="33"/>
    </w:p>
    <w:p w:rsidR="00A96CD8" w:rsidRPr="00B92D9B" w:rsidRDefault="006E2932" w:rsidP="00880E79">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32492948"/>
      <w:r w:rsidRPr="00B92D9B">
        <w:rPr>
          <w:szCs w:val="22"/>
        </w:rPr>
        <w:t>DA ADJUDICAÇÃO E HOMOLOGAÇÃO</w:t>
      </w:r>
      <w:bookmarkEnd w:id="34"/>
      <w:bookmarkEnd w:id="35"/>
    </w:p>
    <w:p w:rsidR="00117731" w:rsidRPr="00B92D9B" w:rsidRDefault="003F174C" w:rsidP="00880E79">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5"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32492949"/>
      <w:r w:rsidRPr="00B92D9B">
        <w:rPr>
          <w:szCs w:val="22"/>
        </w:rPr>
        <w:t>DA REVOGAÇÃO E DA ANULAÇÃO</w:t>
      </w:r>
      <w:bookmarkEnd w:id="36"/>
      <w:bookmarkEnd w:id="37"/>
    </w:p>
    <w:p w:rsidR="004974B9" w:rsidRPr="00B92D9B" w:rsidRDefault="00AF1743" w:rsidP="00880E79">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880E79">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880E79">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880E79">
      <w:pPr>
        <w:pStyle w:val="Ttulo2"/>
      </w:pPr>
      <w:r w:rsidRPr="00B92D9B">
        <w:t>Nos casos de anulação e revogação, deverá ser assegurada a prévia manifestação dos interessados.</w:t>
      </w:r>
    </w:p>
    <w:p w:rsidR="004974B9" w:rsidRPr="00B92D9B" w:rsidRDefault="003F174C" w:rsidP="00880E79">
      <w:pPr>
        <w:pStyle w:val="Ttulo2"/>
      </w:pPr>
      <w:r w:rsidRPr="00B92D9B">
        <w:t xml:space="preserve">Na hipótese da ilegalidade de que trata o caput ser constatada durante a execução contratual, aplica-se o disposto no art. 147 da </w:t>
      </w:r>
      <w:hyperlink r:id="rId76"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32492950"/>
      <w:r w:rsidRPr="00B92D9B">
        <w:rPr>
          <w:szCs w:val="22"/>
        </w:rPr>
        <w:t>DAS INFRAÇÕES ADMINISTRATIVAS E SANÇÕES</w:t>
      </w:r>
      <w:bookmarkEnd w:id="38"/>
    </w:p>
    <w:p w:rsidR="002534C1" w:rsidRPr="00B92D9B" w:rsidRDefault="002534C1" w:rsidP="00880E79">
      <w:pPr>
        <w:pStyle w:val="Ttulo2"/>
      </w:pPr>
      <w:r w:rsidRPr="00B92D9B">
        <w:t xml:space="preserve">Sem prejuízo das cláusulas do </w:t>
      </w:r>
      <w:r w:rsidRPr="00B92D9B">
        <w:rPr>
          <w:color w:val="0000FF"/>
        </w:rPr>
        <w:t xml:space="preserve">item </w:t>
      </w:r>
      <w:r w:rsidR="00E40BE7">
        <w:rPr>
          <w:color w:val="0000FF"/>
        </w:rPr>
        <w:t>2</w:t>
      </w:r>
      <w:r w:rsidR="00CF3877">
        <w:rPr>
          <w:color w:val="0000FF"/>
        </w:rPr>
        <w:t xml:space="preserve">0 </w:t>
      </w:r>
      <w:r w:rsidRPr="00B92D9B">
        <w:rPr>
          <w:color w:val="0000FF"/>
        </w:rPr>
        <w:t>do termo de referência</w:t>
      </w:r>
      <w:r w:rsidRPr="00B92D9B">
        <w:t>;</w:t>
      </w:r>
    </w:p>
    <w:p w:rsidR="00F265CE" w:rsidRPr="00B92D9B" w:rsidRDefault="002534C1" w:rsidP="00880E79">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7"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880E79">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880E79">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documento que tenha sido solicitado pelo/a Pregoeiro/a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8"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880E79">
      <w:pPr>
        <w:pStyle w:val="Ttulo2"/>
      </w:pPr>
      <w:r w:rsidRPr="00B92D9B">
        <w:t xml:space="preserve">Com fulcro na </w:t>
      </w:r>
      <w:hyperlink r:id="rId79"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880E79">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880E79">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8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880E79">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880E79">
      <w:pPr>
        <w:pStyle w:val="Ttulo2"/>
      </w:pPr>
      <w:r w:rsidRPr="00B92D9B">
        <w:lastRenderedPageBreak/>
        <w:t xml:space="preserve">Conforme estabelece o §4º do art. 156 da </w:t>
      </w:r>
      <w:hyperlink r:id="rId81"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880E79">
      <w:pPr>
        <w:pStyle w:val="Ttulo2"/>
      </w:pPr>
      <w:r w:rsidRPr="00B92D9B">
        <w:t>Na aplicação da sanção de multa será facultada a defesa do interessado no prazo de 15 (quinze) dias úteis, contado da data de sua intimação.</w:t>
      </w:r>
    </w:p>
    <w:p w:rsidR="00B035EB" w:rsidRPr="00B92D9B" w:rsidRDefault="00F265CE" w:rsidP="00880E79">
      <w:pPr>
        <w:pStyle w:val="Ttulo2"/>
      </w:pPr>
      <w:proofErr w:type="gramStart"/>
      <w:r w:rsidRPr="00B92D9B">
        <w:t>A sanção de impedimento de licitar e contratar será</w:t>
      </w:r>
      <w:proofErr w:type="gramEnd"/>
      <w:r w:rsidRPr="00B92D9B">
        <w:t xml:space="preserve">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880E79">
      <w:pPr>
        <w:pStyle w:val="Ttulo2"/>
      </w:pPr>
      <w:r w:rsidRPr="00B92D9B">
        <w:t xml:space="preserve">Conforme estabelece o §4º do art. 156 da </w:t>
      </w:r>
      <w:hyperlink r:id="rId82"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880E79">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3" w:history="1">
        <w:r w:rsidR="00A83709" w:rsidRPr="00B92D9B">
          <w:rPr>
            <w:rStyle w:val="Hyperlink"/>
            <w:rFonts w:cstheme="minorHAnsi"/>
            <w:u w:val="none"/>
          </w:rPr>
          <w:t>Lei Federal nº. 14.133/2021</w:t>
        </w:r>
      </w:hyperlink>
      <w:r w:rsidRPr="00B92D9B">
        <w:t>.</w:t>
      </w:r>
    </w:p>
    <w:p w:rsidR="004B48F1" w:rsidRPr="00B92D9B" w:rsidRDefault="00F265CE" w:rsidP="00880E79">
      <w:pPr>
        <w:pStyle w:val="Ttulo2"/>
      </w:pPr>
      <w:r w:rsidRPr="00B92D9B">
        <w:t xml:space="preserve">A recusa injustificada do adjudicatário em assinar o contrato ou a ata de registro de preço,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880E79">
      <w:pPr>
        <w:pStyle w:val="Ttulo2"/>
      </w:pPr>
      <w:proofErr w:type="gramStart"/>
      <w:r w:rsidRPr="00B92D9B">
        <w:t>A apuração de responsabilidade relacionadas às sanções de impedimento de licitar</w:t>
      </w:r>
      <w:proofErr w:type="gramEnd"/>
      <w:r w:rsidRPr="00B92D9B">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880E79">
      <w:pPr>
        <w:pStyle w:val="Ttulo2"/>
      </w:pPr>
      <w:r w:rsidRPr="00B92D9B">
        <w:t xml:space="preserve">Conforme estabelece o §1º do art. 158 da </w:t>
      </w:r>
      <w:hyperlink r:id="rId84" w:history="1">
        <w:r w:rsidR="00A83709" w:rsidRPr="00B92D9B">
          <w:rPr>
            <w:rStyle w:val="Hyperlink"/>
            <w:rFonts w:cstheme="minorHAnsi"/>
            <w:u w:val="none"/>
          </w:rPr>
          <w:t>Lei Federal nº. 14.133/2021</w:t>
        </w:r>
      </w:hyperlink>
      <w:r w:rsidRPr="00B92D9B">
        <w:t xml:space="preserve">, quando o órgão ou entidade não dispuser em seu quadro funcional de servidores estatutários, a comissão será composta por </w:t>
      </w:r>
      <w:proofErr w:type="gramStart"/>
      <w:r w:rsidRPr="00B92D9B">
        <w:t>2</w:t>
      </w:r>
      <w:proofErr w:type="gramEnd"/>
      <w:r w:rsidRPr="00B92D9B">
        <w:t xml:space="preserve"> (dois) ou mais empregados públicos pertencentes aos seus quadros permanentes, preferencialmente com, no mínimo, 3 (três) anos de tempo de serviço no órgão ou entidade.</w:t>
      </w:r>
    </w:p>
    <w:p w:rsidR="004B48F1" w:rsidRPr="00B92D9B" w:rsidRDefault="00F265CE" w:rsidP="00880E79">
      <w:pPr>
        <w:pStyle w:val="Ttulo2"/>
      </w:pPr>
      <w:r w:rsidRPr="00B92D9B">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92D9B">
        <w:t>5</w:t>
      </w:r>
      <w:proofErr w:type="gramEnd"/>
      <w:r w:rsidRPr="00B92D9B">
        <w:t xml:space="preserve"> (cinco) dias úteis, encaminhará o recurso com sua motivação à autoridade superior, que deverá proferir sua decisão no prazo máximo de 20 (vinte) dias úteis, contado do recebimento dos autos.</w:t>
      </w:r>
    </w:p>
    <w:p w:rsidR="004B48F1" w:rsidRPr="00B92D9B" w:rsidRDefault="00F265CE" w:rsidP="00880E79">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880E79">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880E79">
      <w:pPr>
        <w:pStyle w:val="Ttulo2"/>
      </w:pPr>
      <w:r w:rsidRPr="00B92D9B">
        <w:t>A aplicação das sanções previstas neste Edital não exclui, em hipótese alguma, a obrigação de reparação integral dos danos causados.</w:t>
      </w:r>
    </w:p>
    <w:p w:rsidR="004974B9" w:rsidRPr="00B92D9B" w:rsidRDefault="00F265CE" w:rsidP="00880E79">
      <w:pPr>
        <w:pStyle w:val="Ttulo2"/>
      </w:pPr>
      <w:r w:rsidRPr="00B92D9B">
        <w:lastRenderedPageBreak/>
        <w:t xml:space="preserve">Conforme estabelece o §9º do art. 156 da </w:t>
      </w:r>
      <w:hyperlink r:id="rId85"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32492951"/>
      <w:r w:rsidRPr="00B92D9B">
        <w:rPr>
          <w:szCs w:val="22"/>
        </w:rPr>
        <w:t>DA DOTAÇÃO ORÇAMENTÁRIA</w:t>
      </w:r>
      <w:bookmarkEnd w:id="39"/>
      <w:bookmarkEnd w:id="40"/>
    </w:p>
    <w:p w:rsidR="004974B9" w:rsidRPr="00B92D9B" w:rsidRDefault="006F0B2E" w:rsidP="00880E79">
      <w:pPr>
        <w:pStyle w:val="Ttulo2"/>
      </w:pPr>
      <w:r w:rsidRPr="00B92D9B">
        <w:t xml:space="preserve">Os recursos financeiros necessários para acobertar as despesas decorrentes da contratação, estão consignados no orçamento, conforme estabelecido no </w:t>
      </w:r>
      <w:r w:rsidRPr="00B92D9B">
        <w:rPr>
          <w:color w:val="0000FF"/>
        </w:rPr>
        <w:t xml:space="preserve">item </w:t>
      </w:r>
      <w:r w:rsidR="00E40BE7">
        <w:rPr>
          <w:color w:val="0000FF"/>
        </w:rPr>
        <w:t>2</w:t>
      </w:r>
      <w:r w:rsidR="00CF3877">
        <w:rPr>
          <w:color w:val="0000FF"/>
        </w:rPr>
        <w:t>2</w:t>
      </w:r>
      <w:r w:rsidR="00C6001D">
        <w:rPr>
          <w:color w:val="0000FF"/>
        </w:rPr>
        <w:t xml:space="preserve"> </w:t>
      </w:r>
      <w:r w:rsidRPr="00B92D9B">
        <w:rPr>
          <w:color w:val="0000FF"/>
        </w:rPr>
        <w:t>do Termo de Referência</w:t>
      </w:r>
      <w:r w:rsidRPr="00B92D9B">
        <w:t>.</w:t>
      </w:r>
    </w:p>
    <w:p w:rsidR="004974B9" w:rsidRPr="00B92D9B" w:rsidRDefault="00BC45A4" w:rsidP="00B77599">
      <w:pPr>
        <w:pStyle w:val="Ttulo1"/>
        <w:spacing w:before="0"/>
        <w:ind w:left="1418" w:firstLine="0"/>
        <w:rPr>
          <w:szCs w:val="22"/>
        </w:rPr>
      </w:pPr>
      <w:bookmarkStart w:id="41" w:name="_Toc149130286"/>
      <w:bookmarkStart w:id="42" w:name="_Toc232492952"/>
      <w:r w:rsidRPr="00B92D9B">
        <w:rPr>
          <w:szCs w:val="22"/>
        </w:rPr>
        <w:t>DO SISTEMA DE REGISTRO DE PREÇO</w:t>
      </w:r>
      <w:bookmarkEnd w:id="41"/>
      <w:r w:rsidR="004E76EA" w:rsidRPr="00B92D9B">
        <w:rPr>
          <w:szCs w:val="22"/>
        </w:rPr>
        <w:t xml:space="preserve"> </w:t>
      </w:r>
      <w:r w:rsidR="004E76EA" w:rsidRPr="00B92D9B">
        <w:rPr>
          <w:b w:val="0"/>
          <w:szCs w:val="22"/>
        </w:rPr>
        <w:t>(</w:t>
      </w:r>
      <w:r w:rsidR="00D334D5" w:rsidRPr="00D334D5">
        <w:rPr>
          <w:b w:val="0"/>
          <w:color w:val="0000FF"/>
          <w:szCs w:val="22"/>
        </w:rPr>
        <w:t xml:space="preserve">Conforme </w:t>
      </w:r>
      <w:r w:rsidR="004E76EA" w:rsidRPr="00D334D5">
        <w:rPr>
          <w:b w:val="0"/>
          <w:color w:val="0000FF"/>
          <w:szCs w:val="22"/>
        </w:rPr>
        <w:t>i</w:t>
      </w:r>
      <w:r w:rsidR="004E76EA" w:rsidRPr="00B92D9B">
        <w:rPr>
          <w:b w:val="0"/>
          <w:color w:val="0000FF"/>
          <w:szCs w:val="22"/>
        </w:rPr>
        <w:t xml:space="preserve">tem </w:t>
      </w:r>
      <w:r w:rsidR="006812A0">
        <w:rPr>
          <w:b w:val="0"/>
          <w:color w:val="0000FF"/>
          <w:szCs w:val="22"/>
        </w:rPr>
        <w:t>2</w:t>
      </w:r>
      <w:r w:rsidR="00CF3877">
        <w:rPr>
          <w:b w:val="0"/>
          <w:color w:val="0000FF"/>
          <w:szCs w:val="22"/>
        </w:rPr>
        <w:t>3 e 24</w:t>
      </w:r>
      <w:r w:rsidR="004E76EA" w:rsidRPr="00B92D9B">
        <w:rPr>
          <w:b w:val="0"/>
          <w:color w:val="0000FF"/>
          <w:szCs w:val="22"/>
        </w:rPr>
        <w:t xml:space="preserve"> do termo de Referência</w:t>
      </w:r>
      <w:r w:rsidR="004E76EA" w:rsidRPr="00B92D9B">
        <w:rPr>
          <w:b w:val="0"/>
          <w:szCs w:val="22"/>
        </w:rPr>
        <w:t>)</w:t>
      </w:r>
      <w:bookmarkEnd w:id="42"/>
    </w:p>
    <w:p w:rsidR="004974B9" w:rsidRPr="00B92D9B" w:rsidRDefault="00DF6F89" w:rsidP="00880E79">
      <w:pPr>
        <w:pStyle w:val="Ttulo2"/>
      </w:pPr>
      <w:r w:rsidRPr="00B92D9B">
        <w:t>Homologada a licitação pela Autoridade Competente, o Município de Itapuã do Oeste firmará a Ata de Registro de Preços com o PROPONENTE VENCEDOR visando à execução do objeto desta licitaçã</w:t>
      </w:r>
      <w:r w:rsidR="00E3262E" w:rsidRPr="00B92D9B">
        <w:t>o nos termos da Minuta (ANEXO V</w:t>
      </w:r>
      <w:r w:rsidRPr="00B92D9B">
        <w:t>I) que integra este Edital. A Ata de Registro de Preços será publicada na imprensa Oficial, momento em que terá efeito de compromisso nas condições ofertadas e pactuadas na proposta apresentada à licitação.</w:t>
      </w:r>
    </w:p>
    <w:p w:rsidR="004974B9" w:rsidRPr="00B92D9B" w:rsidRDefault="00DF6F89" w:rsidP="00880E79">
      <w:pPr>
        <w:pStyle w:val="Ttulo2"/>
      </w:pPr>
      <w:r w:rsidRPr="00B92D9B">
        <w:t>O PROPONENTE VENCEDOR terá o prazo de 0</w:t>
      </w:r>
      <w:r w:rsidR="00905365" w:rsidRPr="00B92D9B">
        <w:t>2 (dois</w:t>
      </w:r>
      <w:r w:rsidRPr="00B92D9B">
        <w:t>) dias úteis, contados a partir da convocação, para assinar a Ata de Registro de Preços</w:t>
      </w:r>
      <w:r w:rsidR="00905365" w:rsidRPr="00B92D9B">
        <w:t>;</w:t>
      </w:r>
    </w:p>
    <w:p w:rsidR="004974B9" w:rsidRPr="00B92D9B" w:rsidRDefault="00905365" w:rsidP="00880E79">
      <w:pPr>
        <w:pStyle w:val="Ttulo2"/>
      </w:pPr>
      <w:r w:rsidRPr="00B92D9B">
        <w:t>Há quatro formas para assinatura da Ata de Registro de Preços:</w:t>
      </w:r>
    </w:p>
    <w:p w:rsidR="00B52E51" w:rsidRPr="00B92D9B" w:rsidRDefault="00B52E51"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e-proc, quando a comissão de pregão encaminhará as coordenadas no e-mail constante na Proposta;</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Comissão de Pregão encaminhará a Ata de Registro de preços </w:t>
      </w:r>
      <w:r w:rsidR="00B52E51" w:rsidRPr="00B92D9B">
        <w:rPr>
          <w:rFonts w:asciiTheme="minorHAnsi" w:hAnsiTheme="minorHAnsi" w:cstheme="minorHAnsi"/>
        </w:rPr>
        <w:t xml:space="preserve">(formato PDF) </w:t>
      </w:r>
      <w:r w:rsidRPr="00B92D9B">
        <w:rPr>
          <w:rFonts w:asciiTheme="minorHAnsi" w:hAnsiTheme="minorHAnsi" w:cstheme="minorHAnsi"/>
        </w:rPr>
        <w:t>para o e-mail constante na Proposta, a Licitante deve assiná-la e reenviá-la também por e-mail para a comissão de Pregão, no prazo de 02 (dois) dias úteis.</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LICITANET;</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Assinatura da ata na sala da comissão de pregão, </w:t>
      </w:r>
      <w:r w:rsidR="00DF6F89" w:rsidRPr="00B92D9B">
        <w:rPr>
          <w:rFonts w:asciiTheme="minorHAnsi" w:hAnsiTheme="minorHAnsi" w:cstheme="minorHAnsi"/>
        </w:rPr>
        <w:t>quando deverá comparecer ao setor de Licitação, localizada no Paço Municipal sito a Rua</w:t>
      </w:r>
      <w:r w:rsidR="004974B9" w:rsidRPr="00B92D9B">
        <w:rPr>
          <w:rFonts w:asciiTheme="minorHAnsi" w:hAnsiTheme="minorHAnsi" w:cstheme="minorHAnsi"/>
        </w:rPr>
        <w:t xml:space="preserve"> Ayrton Senna, n.º 1425, Centro.</w:t>
      </w:r>
    </w:p>
    <w:p w:rsidR="004974B9" w:rsidRPr="00B92D9B" w:rsidRDefault="00905365" w:rsidP="00880E79">
      <w:pPr>
        <w:pStyle w:val="Ttulo2"/>
      </w:pPr>
      <w:r w:rsidRPr="00B92D9B">
        <w:t>O</w:t>
      </w:r>
      <w:r w:rsidR="00DF6F89" w:rsidRPr="00B92D9B">
        <w:t xml:space="preserve"> prazo poderá ser prorrogado uma vez, por igual período, quando solicitado pelo PROPONENTE VENCEDOR durante o seu transcurso e desde que ocorra motivo justificado, aceito pelo Município de Itapuã do Oeste.</w:t>
      </w:r>
    </w:p>
    <w:p w:rsidR="004974B9" w:rsidRPr="00B92D9B" w:rsidRDefault="00905365" w:rsidP="00880E79">
      <w:pPr>
        <w:pStyle w:val="Ttulo2"/>
      </w:pPr>
      <w:r w:rsidRPr="00B92D9B">
        <w:t>A forma em que se dará a assinatura será definida pelo pregoeiro;</w:t>
      </w:r>
    </w:p>
    <w:p w:rsidR="00052ABD" w:rsidRPr="00B92D9B" w:rsidRDefault="00DF6F89" w:rsidP="00880E79">
      <w:pPr>
        <w:pStyle w:val="Ttulo2"/>
      </w:pPr>
      <w:r w:rsidRPr="00B92D9B">
        <w:t xml:space="preserve">A recusa injustificada do concorrente vencedor em assinar a Ata de Registro de Preços, dentro do prazo estabelecido no presente Instrumento, o sujeitará à aplicação das penalidades previstas no </w:t>
      </w:r>
      <w:r w:rsidRPr="00B92D9B">
        <w:rPr>
          <w:color w:val="0000FF"/>
        </w:rPr>
        <w:t>item 19</w:t>
      </w:r>
      <w:r w:rsidRPr="00B92D9B">
        <w:t xml:space="preserve"> deste Edital, podendo a Administração convidar, sucessivamente por ordem de classificação, as demais licitantes, após comprovação da a sua compatibilidade de proposta e habilitação.</w:t>
      </w:r>
    </w:p>
    <w:p w:rsidR="00052ABD" w:rsidRPr="00B92D9B" w:rsidRDefault="00052ABD" w:rsidP="00880E79">
      <w:pPr>
        <w:pStyle w:val="Ttulo2"/>
      </w:pPr>
      <w:r w:rsidRPr="00B92D9B">
        <w:t>Na hipótese de o convocado não assina</w:t>
      </w:r>
      <w:r w:rsidR="00CA2A77" w:rsidRPr="00B92D9B">
        <w:t>r</w:t>
      </w:r>
      <w:r w:rsidRPr="00B92D9B">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92D9B" w:rsidRDefault="00DF6F89" w:rsidP="00880E79">
      <w:pPr>
        <w:pStyle w:val="Ttulo2"/>
      </w:pPr>
      <w:r w:rsidRPr="00B92D9B">
        <w:t>Decorridos 60 (sessenta) dias consecutivos da data da apresentação das propostas, sem a comunicação para a contratação, ficam os licitantes liberados dos compromissos assumidos.</w:t>
      </w:r>
    </w:p>
    <w:p w:rsidR="004974B9" w:rsidRPr="00B92D9B" w:rsidRDefault="00DF6F89" w:rsidP="00880E79">
      <w:pPr>
        <w:pStyle w:val="Ttulo2"/>
      </w:pPr>
      <w:r w:rsidRPr="00B92D9B">
        <w:t>As alterações contratuais serão processadas mediante Termo Aditivo, devidamente justificado e processado mediante parecer proferido pelo setor jurídico do Município.</w:t>
      </w:r>
    </w:p>
    <w:p w:rsidR="004974B9" w:rsidRPr="00B92D9B" w:rsidRDefault="00DF6F89" w:rsidP="00880E79">
      <w:pPr>
        <w:pStyle w:val="Ttulo2"/>
      </w:pPr>
      <w:r w:rsidRPr="00B92D9B">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92D9B" w:rsidRDefault="00DF6F89" w:rsidP="00880E79">
      <w:pPr>
        <w:pStyle w:val="Ttulo2"/>
      </w:pPr>
      <w:r w:rsidRPr="00B92D9B">
        <w:lastRenderedPageBreak/>
        <w:t>A Ata de Registro de Preços resultante deste certame terá vigência até 12 (doze) meses contados da publicação no diário oficial do município - AROM.</w:t>
      </w:r>
    </w:p>
    <w:p w:rsidR="004974B9" w:rsidRPr="00B92D9B" w:rsidRDefault="00DF6F89" w:rsidP="00880E79">
      <w:pPr>
        <w:pStyle w:val="Ttulo2"/>
      </w:pPr>
      <w:r w:rsidRPr="00B92D9B">
        <w:t xml:space="preserve">Os contratos decorrentes da Ata de Registro de Preços terão sua vigência em conforme as disposições contidas no art. 84, da </w:t>
      </w:r>
      <w:hyperlink r:id="rId86" w:history="1">
        <w:r w:rsidR="00A83709" w:rsidRPr="00B92D9B">
          <w:rPr>
            <w:rStyle w:val="Hyperlink"/>
            <w:rFonts w:cstheme="minorHAnsi"/>
            <w:u w:val="none"/>
          </w:rPr>
          <w:t>Lei Federal nº. 14.133/2021</w:t>
        </w:r>
      </w:hyperlink>
      <w:r w:rsidRPr="00B92D9B">
        <w:t>.</w:t>
      </w:r>
    </w:p>
    <w:p w:rsidR="004974B9" w:rsidRPr="00B92D9B" w:rsidRDefault="00DF6F89" w:rsidP="00880E79">
      <w:pPr>
        <w:pStyle w:val="Ttulo2"/>
      </w:pPr>
      <w:r w:rsidRPr="00B92D9B">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92D9B" w:rsidRDefault="00DF6F89" w:rsidP="00880E79">
      <w:pPr>
        <w:pStyle w:val="Ttulo2"/>
      </w:pPr>
      <w:r w:rsidRPr="00B92D9B">
        <w:t>Fica a Detentora ciente que a publicidade da ata de registro de preços na imprensa oficial terá efeito de compromisso nas condições ofertadas e pactuadas na proposta apresentada à licitação.</w:t>
      </w:r>
    </w:p>
    <w:p w:rsidR="004974B9" w:rsidRPr="00B92D9B" w:rsidRDefault="00DF6F89" w:rsidP="00880E79">
      <w:pPr>
        <w:pStyle w:val="Ttulo2"/>
      </w:pPr>
      <w:r w:rsidRPr="00B92D9B">
        <w:t>A ata de registro de preços, os ajustes dela decorrentes, suas alt</w:t>
      </w:r>
      <w:r w:rsidR="00050CB9" w:rsidRPr="00B92D9B">
        <w:t>erações e rescisões obedecerão</w:t>
      </w:r>
      <w:r w:rsidRPr="00B92D9B">
        <w:t xml:space="preserve"> a </w:t>
      </w:r>
      <w:hyperlink r:id="rId87" w:history="1">
        <w:r w:rsidR="00A83709" w:rsidRPr="00B92D9B">
          <w:rPr>
            <w:rStyle w:val="Hyperlink"/>
            <w:rFonts w:cstheme="minorHAnsi"/>
            <w:u w:val="none"/>
          </w:rPr>
          <w:t>Lei Federal nº. 14.133/2021</w:t>
        </w:r>
      </w:hyperlink>
      <w:r w:rsidRPr="00B92D9B">
        <w:t xml:space="preserve">, </w:t>
      </w:r>
      <w:hyperlink r:id="rId88" w:history="1">
        <w:r w:rsidR="00EC2562" w:rsidRPr="00B92D9B">
          <w:rPr>
            <w:rStyle w:val="Hyperlink"/>
            <w:rFonts w:cstheme="minorHAnsi"/>
            <w:u w:val="none"/>
          </w:rPr>
          <w:t>Decreto Municipal n° 2660/2023</w:t>
        </w:r>
      </w:hyperlink>
      <w:r w:rsidR="00DC3283" w:rsidRPr="00B92D9B">
        <w:t xml:space="preserve"> </w:t>
      </w:r>
      <w:r w:rsidRPr="00B92D9B">
        <w:t xml:space="preserve">e demais normas complementares e disposições desta Ata e do Edital que a precedeu, aplicáveis à execução e especialmente aos casos omissos. </w:t>
      </w:r>
    </w:p>
    <w:p w:rsidR="004974B9" w:rsidRPr="00B92D9B" w:rsidRDefault="00DF6F89" w:rsidP="00880E79">
      <w:pPr>
        <w:pStyle w:val="Ttulo2"/>
      </w:pPr>
      <w:r w:rsidRPr="00B92D9B">
        <w:t>Fica vedada a adesão a Ata de Registro de Preços oriunda do presente Processo Administrativo a qualquer órgão da administração Federal ou Estadual;</w:t>
      </w:r>
    </w:p>
    <w:p w:rsidR="004974B9" w:rsidRPr="00B92D9B" w:rsidRDefault="00DF6F89" w:rsidP="00880E79">
      <w:pPr>
        <w:pStyle w:val="Ttulo2"/>
      </w:pPr>
      <w:r w:rsidRPr="00B92D9B">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92D9B" w:rsidRDefault="00DF6F89" w:rsidP="00880E79">
      <w:pPr>
        <w:pStyle w:val="Ttulo2"/>
      </w:pPr>
      <w:r w:rsidRPr="00B92D9B">
        <w:t>A detentora da ata será consultada sobre o interesse na manutenção do preço registrado, mediante a apresentação de nova proposta, próximo ao término da Ata de Registro de Preços Permanente ou consumido todo o seu quantitativo.</w:t>
      </w:r>
    </w:p>
    <w:p w:rsidR="004974B9" w:rsidRPr="00B92D9B" w:rsidRDefault="00DF6F89" w:rsidP="00880E79">
      <w:pPr>
        <w:pStyle w:val="Ttulo2"/>
      </w:pPr>
      <w:r w:rsidRPr="00B92D9B">
        <w:t>Na hipótese de concordância da detentora da ata na manutenção do preço registrado, poderá ocorrer o reaproveitamento dos atos internos do procedimento licitatório para lançame</w:t>
      </w:r>
      <w:r w:rsidR="004974B9" w:rsidRPr="00B92D9B">
        <w:t xml:space="preserve">nto de nova fase </w:t>
      </w:r>
      <w:r w:rsidRPr="00B92D9B">
        <w:t>externa com nova etapa de lances, em autos apartados, considerando o preço atualmente registrado como preço máximo para efeito de formulação de proposta para o(s) respec</w:t>
      </w:r>
      <w:r w:rsidR="00F82B39" w:rsidRPr="00B92D9B">
        <w:t>ti</w:t>
      </w:r>
      <w:r w:rsidRPr="00B92D9B">
        <w:t xml:space="preserve">vo(s) </w:t>
      </w:r>
      <w:proofErr w:type="gramStart"/>
      <w:r w:rsidRPr="00B92D9B">
        <w:t>item(</w:t>
      </w:r>
      <w:proofErr w:type="gramEnd"/>
      <w:r w:rsidRPr="00B92D9B">
        <w:t>ns);</w:t>
      </w:r>
    </w:p>
    <w:p w:rsidR="004974B9" w:rsidRPr="00B92D9B" w:rsidRDefault="00DF6F89" w:rsidP="00880E79">
      <w:pPr>
        <w:pStyle w:val="Ttulo2"/>
      </w:pPr>
      <w:r w:rsidRPr="00B92D9B">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92D9B" w:rsidRDefault="00DF6F89" w:rsidP="00880E79">
      <w:pPr>
        <w:pStyle w:val="Ttulo2"/>
      </w:pPr>
      <w:r w:rsidRPr="00B92D9B">
        <w:t>Após a homologação da licitação deverão ser observadas as seguintes condições para formalização da ata de registro de preços:</w:t>
      </w:r>
    </w:p>
    <w:p w:rsidR="004974B9" w:rsidRPr="00B92D9B" w:rsidRDefault="00DF6F89" w:rsidP="00880E79">
      <w:pPr>
        <w:pStyle w:val="Ttulo2"/>
      </w:pPr>
      <w:r w:rsidRPr="00B92D9B">
        <w:t>Serão registrados na ata os preços e os quan</w:t>
      </w:r>
      <w:r w:rsidR="00F82B39" w:rsidRPr="00B92D9B">
        <w:t>ti</w:t>
      </w:r>
      <w:r w:rsidRPr="00B92D9B">
        <w:t>ta</w:t>
      </w:r>
      <w:r w:rsidR="00F82B39" w:rsidRPr="00B92D9B">
        <w:t>ti</w:t>
      </w:r>
      <w:r w:rsidRPr="00B92D9B">
        <w:t>vo</w:t>
      </w:r>
      <w:r w:rsidR="001C733A" w:rsidRPr="00B92D9B">
        <w:t xml:space="preserve">s do adjudicatário, devendo ser </w:t>
      </w:r>
      <w:r w:rsidRPr="00B92D9B">
        <w:t>observada a possibilidade de o licitante oferecer ou não proposta em quan</w:t>
      </w:r>
      <w:r w:rsidR="00F82B39" w:rsidRPr="00B92D9B">
        <w:t>ti</w:t>
      </w:r>
      <w:r w:rsidRPr="00B92D9B">
        <w:t>ta</w:t>
      </w:r>
      <w:r w:rsidR="00F82B39" w:rsidRPr="00B92D9B">
        <w:t>ti</w:t>
      </w:r>
      <w:r w:rsidRPr="00B92D9B">
        <w:t>vo</w:t>
      </w:r>
      <w:r w:rsidR="001C733A" w:rsidRPr="00B92D9B">
        <w:t xml:space="preserve"> inferior ao máximo previsto no </w:t>
      </w:r>
      <w:r w:rsidRPr="00B92D9B">
        <w:t>edital ou no aviso de contratação direta e se obrigar nos limites dela;</w:t>
      </w:r>
    </w:p>
    <w:p w:rsidR="00CE4580" w:rsidRPr="00B92D9B" w:rsidRDefault="00CE4580" w:rsidP="00880E79">
      <w:pPr>
        <w:pStyle w:val="Ttulo2"/>
      </w:pPr>
      <w:r w:rsidRPr="00B92D9B">
        <w:t>Os preços registrados poderão ser alterados ou atualizados em decorrência de eventual redução dos preços praticados no mercado ou de fato que eleve o custo dos bens, das obras ou dos serviços registrados, nas seguintes situações:</w:t>
      </w:r>
    </w:p>
    <w:p w:rsidR="00CE4580" w:rsidRPr="00B92D9B" w:rsidRDefault="00CE4580" w:rsidP="00880E79">
      <w:pPr>
        <w:pStyle w:val="Ttulo2"/>
      </w:pPr>
      <w:r w:rsidRPr="00B92D9B">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9" w:history="1">
        <w:r w:rsidR="00A83709" w:rsidRPr="00B92D9B">
          <w:rPr>
            <w:rStyle w:val="Hyperlink"/>
            <w:rFonts w:cstheme="minorHAnsi"/>
            <w:u w:val="none"/>
          </w:rPr>
          <w:t>Lei Federal nº. 14.133/2021</w:t>
        </w:r>
      </w:hyperlink>
      <w:r w:rsidRPr="00B92D9B">
        <w:t>;</w:t>
      </w:r>
    </w:p>
    <w:p w:rsidR="00CE4580" w:rsidRPr="00B92D9B" w:rsidRDefault="00CE4580" w:rsidP="00880E79">
      <w:pPr>
        <w:pStyle w:val="Ttulo2"/>
      </w:pPr>
      <w:r w:rsidRPr="00B92D9B">
        <w:t>Em caso de criação, alteração ou extinção de quaisquer tributos ou encargos legais ou a superveniência de disposições legais, com comprovada repercussão sobre os preços registrados;</w:t>
      </w:r>
    </w:p>
    <w:p w:rsidR="00CE4580" w:rsidRPr="00B92D9B" w:rsidRDefault="00CE4580" w:rsidP="00880E79">
      <w:pPr>
        <w:pStyle w:val="Ttulo2"/>
      </w:pPr>
      <w:r w:rsidRPr="00B92D9B">
        <w:lastRenderedPageBreak/>
        <w:t xml:space="preserve">Na hipótese de previsão no edital ou no aviso de contratação direta de cláusula de reajustamento ou repactuação sobre os preços registrados, nos termos da </w:t>
      </w:r>
      <w:hyperlink r:id="rId90" w:history="1">
        <w:r w:rsidR="00A83709" w:rsidRPr="00B92D9B">
          <w:rPr>
            <w:rStyle w:val="Hyperlink"/>
            <w:rFonts w:cstheme="minorHAnsi"/>
            <w:u w:val="none"/>
          </w:rPr>
          <w:t>Lei Federal nº. 14.133/2021</w:t>
        </w:r>
      </w:hyperlink>
      <w:r w:rsidRPr="00B92D9B">
        <w:t>.</w:t>
      </w:r>
    </w:p>
    <w:p w:rsidR="00CE4580" w:rsidRPr="00B92D9B" w:rsidRDefault="00CE4580" w:rsidP="00880E79">
      <w:pPr>
        <w:pStyle w:val="Ttulo2"/>
      </w:pPr>
      <w:r w:rsidRPr="00B92D9B">
        <w:t xml:space="preserve">No caso do reajustamento, deverá ser respeitada a contagem da anualidade e </w:t>
      </w:r>
      <w:proofErr w:type="gramStart"/>
      <w:r w:rsidRPr="00B92D9B">
        <w:t>o índice previstos para a contratação</w:t>
      </w:r>
      <w:proofErr w:type="gramEnd"/>
      <w:r w:rsidRPr="00B92D9B">
        <w:t>;</w:t>
      </w:r>
    </w:p>
    <w:p w:rsidR="00CE4580" w:rsidRPr="00B92D9B" w:rsidRDefault="00CE4580" w:rsidP="00880E79">
      <w:pPr>
        <w:pStyle w:val="Ttulo2"/>
      </w:pPr>
      <w:r w:rsidRPr="00B92D9B">
        <w:t>No caso da repactuação, poderá ser a pedido do interessado, conforme critérios definidos para a contratação.</w:t>
      </w:r>
    </w:p>
    <w:p w:rsidR="00AB7A6A" w:rsidRPr="00B92D9B" w:rsidRDefault="00DF6F89" w:rsidP="00880E79">
      <w:pPr>
        <w:pStyle w:val="Ttulo2"/>
      </w:pPr>
      <w:r w:rsidRPr="00B92D9B">
        <w:t xml:space="preserve">Será incluído na ata, na forma de anexo, o registro dos licitantes ou </w:t>
      </w:r>
      <w:r w:rsidR="001C733A" w:rsidRPr="00B92D9B">
        <w:t xml:space="preserve">dos fornecedores </w:t>
      </w:r>
      <w:r w:rsidRPr="00B92D9B">
        <w:t>que</w:t>
      </w:r>
      <w:r w:rsidR="00AB7A6A" w:rsidRPr="00B92D9B">
        <w:t xml:space="preserve"> aceitarem compor o CADASTRO RESERVA.</w:t>
      </w:r>
    </w:p>
    <w:p w:rsidR="00AB7A6A" w:rsidRPr="00B92D9B" w:rsidRDefault="00AB7A6A" w:rsidP="00B77599">
      <w:pPr>
        <w:pStyle w:val="Ttulo1"/>
        <w:spacing w:before="0"/>
        <w:ind w:left="1418" w:firstLine="0"/>
        <w:rPr>
          <w:szCs w:val="22"/>
        </w:rPr>
      </w:pPr>
      <w:bookmarkStart w:id="43" w:name="_Toc149130287"/>
      <w:bookmarkStart w:id="44" w:name="_Toc232492953"/>
      <w:r w:rsidRPr="00B92D9B">
        <w:rPr>
          <w:szCs w:val="22"/>
        </w:rPr>
        <w:t>DA FORMAÇÃO DO CADASTRO RESERVA</w:t>
      </w:r>
      <w:bookmarkEnd w:id="43"/>
      <w:bookmarkEnd w:id="44"/>
    </w:p>
    <w:p w:rsidR="00031A5F" w:rsidRPr="00B92D9B" w:rsidRDefault="00031A5F" w:rsidP="00880E79">
      <w:pPr>
        <w:pStyle w:val="Ttulo2"/>
      </w:pPr>
      <w:r w:rsidRPr="00B92D9B">
        <w:t>Após a homologação da licitação, será incluído na ata, na forma de anexo, o registro:</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 xml:space="preserve">Dos licitantes </w:t>
      </w:r>
      <w:bookmarkStart w:id="45" w:name="_Hlk132991372"/>
      <w:r w:rsidRPr="00B92D9B">
        <w:rPr>
          <w:rFonts w:asciiTheme="minorHAnsi" w:hAnsiTheme="minorHAnsi" w:cstheme="minorHAnsi"/>
        </w:rPr>
        <w:t xml:space="preserve">que </w:t>
      </w:r>
      <w:bookmarkStart w:id="46" w:name="_Hlk132989696"/>
      <w:r w:rsidRPr="00B92D9B">
        <w:rPr>
          <w:rFonts w:asciiTheme="minorHAnsi" w:hAnsiTheme="minorHAnsi" w:cstheme="minorHAnsi"/>
        </w:rPr>
        <w:t>aceitarem cotar o objeto com preço igual ao do adjudicatári</w:t>
      </w:r>
      <w:bookmarkEnd w:id="45"/>
      <w:r w:rsidRPr="00B92D9B">
        <w:rPr>
          <w:rFonts w:asciiTheme="minorHAnsi" w:hAnsiTheme="minorHAnsi" w:cstheme="minorHAnsi"/>
        </w:rPr>
        <w:t>o</w:t>
      </w:r>
      <w:bookmarkEnd w:id="46"/>
      <w:r w:rsidRPr="00B92D9B">
        <w:rPr>
          <w:rFonts w:asciiTheme="minorHAnsi" w:hAnsiTheme="minorHAnsi" w:cstheme="minorHAnsi"/>
        </w:rPr>
        <w:t xml:space="preserve">, observada a classificação na licitação; e </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Dos licitantes que mantiverem sua proposta original.</w:t>
      </w:r>
    </w:p>
    <w:p w:rsidR="00031A5F" w:rsidRPr="00B92D9B" w:rsidRDefault="00031A5F" w:rsidP="00880E79">
      <w:pPr>
        <w:pStyle w:val="Ttulo2"/>
      </w:pPr>
      <w:r w:rsidRPr="00B92D9B">
        <w:t>Para o cadastro reserva o Pregoeiro realizará as convocações no chat de mensagens durante o transcurso da sessão pública.</w:t>
      </w:r>
    </w:p>
    <w:p w:rsidR="00031A5F" w:rsidRPr="00B92D9B" w:rsidRDefault="00031A5F" w:rsidP="00880E79">
      <w:pPr>
        <w:pStyle w:val="Ttulo2"/>
      </w:pPr>
      <w:r w:rsidRPr="00B92D9B">
        <w:t>Será respeitada, nas contratações, a ordem de classificação dos licitantes ou dos fornecedores registrados na ata.</w:t>
      </w:r>
    </w:p>
    <w:p w:rsidR="00031A5F" w:rsidRPr="00B92D9B" w:rsidRDefault="00031A5F" w:rsidP="00880E79">
      <w:pPr>
        <w:pStyle w:val="Ttulo2"/>
      </w:pPr>
      <w:r w:rsidRPr="00B92D9B">
        <w:t>A apresentação de novas propostas na forma deste item não prejudicará o resultado do certame em relação ao licitante mais bem classificado.</w:t>
      </w:r>
    </w:p>
    <w:p w:rsidR="00031A5F" w:rsidRPr="00B92D9B" w:rsidRDefault="00031A5F" w:rsidP="00880E79">
      <w:pPr>
        <w:pStyle w:val="Ttulo2"/>
      </w:pPr>
      <w:r w:rsidRPr="00B92D9B">
        <w:t>Para fins da ordem de classificação, os licitantes ou fornecedores que aceitarem cotar o objeto com preço igual ao do adjudicatário antecederão aqueles que mantiverem sua proposta original.</w:t>
      </w:r>
    </w:p>
    <w:p w:rsidR="00031A5F" w:rsidRPr="00B92D9B" w:rsidRDefault="00031A5F" w:rsidP="00880E79">
      <w:pPr>
        <w:pStyle w:val="Ttulo2"/>
      </w:pPr>
      <w:r w:rsidRPr="00B92D9B">
        <w:t>O registro do CADASTRO RESERVA tem por objetivo a formação de cadastro de reserva para o caso de impossibilidade de atendimento pelo signatário da ata.</w:t>
      </w:r>
    </w:p>
    <w:p w:rsidR="00031A5F" w:rsidRPr="00B92D9B" w:rsidRDefault="00031A5F" w:rsidP="00880E79">
      <w:pPr>
        <w:pStyle w:val="Ttulo2"/>
      </w:pPr>
      <w:r w:rsidRPr="00B92D9B">
        <w:t>A habilitação dos licitantes que comporão o cadastro de reserva somente será efetuada quando houver necessidade de contratação dos licitantes remanescentes, nas seguintes hipóteses:</w:t>
      </w:r>
    </w:p>
    <w:p w:rsidR="00031A5F" w:rsidRPr="00B92D9B" w:rsidRDefault="00031A5F" w:rsidP="00880E79">
      <w:pPr>
        <w:pStyle w:val="Ttulo2"/>
      </w:pPr>
      <w:r w:rsidRPr="00B92D9B">
        <w:t>Quando o licitante vencedor não assinar a ata de registro de preços no prazo e nas condições estabelecidos no edital; ou</w:t>
      </w:r>
    </w:p>
    <w:p w:rsidR="00031A5F" w:rsidRPr="00B92D9B" w:rsidRDefault="00031A5F" w:rsidP="00880E79">
      <w:pPr>
        <w:pStyle w:val="Ttulo2"/>
      </w:pPr>
      <w:r w:rsidRPr="00B92D9B">
        <w:t>Quando houver o cancelamento do registro do fornecedor ou do registro de preços.</w:t>
      </w:r>
    </w:p>
    <w:p w:rsidR="00031A5F" w:rsidRPr="00B92D9B" w:rsidRDefault="00031A5F" w:rsidP="00880E79">
      <w:pPr>
        <w:pStyle w:val="Ttulo2"/>
      </w:pPr>
      <w:r w:rsidRPr="00B92D9B">
        <w:t>Na hipótese de nenhum dos licitantes</w:t>
      </w:r>
      <w:r w:rsidRPr="00B92D9B">
        <w:footnoteReference w:id="2"/>
      </w:r>
      <w:r w:rsidRPr="00B92D9B">
        <w:t xml:space="preserve">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031A5F" w:rsidRPr="00B92D9B" w:rsidRDefault="00031A5F" w:rsidP="00880E79">
      <w:pPr>
        <w:pStyle w:val="Ttulo2"/>
      </w:pPr>
      <w:r w:rsidRPr="00B92D9B">
        <w:t>Convocar os licitantes que mantiveram sua proposta original para negociação, na ordem de classificação, com vistas à obtenção de preço melhor, mesmo que acima do preço do adjudicatário; ou</w:t>
      </w:r>
    </w:p>
    <w:p w:rsidR="006B7973" w:rsidRPr="00B92D9B" w:rsidRDefault="00031A5F" w:rsidP="00880E79">
      <w:pPr>
        <w:pStyle w:val="Ttulo2"/>
      </w:pPr>
      <w:r w:rsidRPr="00B92D9B">
        <w:t>Adjudicar e firmar o contrato nas condições ofertadas pelos licitantes remanescentes, observada a ordem de classificação, quando frustrada a negociação de melhor condição.</w:t>
      </w:r>
    </w:p>
    <w:p w:rsidR="006B7973" w:rsidRPr="00B92D9B" w:rsidRDefault="009A2479" w:rsidP="00B77599">
      <w:pPr>
        <w:pStyle w:val="Ttulo1"/>
        <w:spacing w:before="0"/>
        <w:ind w:left="1418" w:firstLine="0"/>
        <w:rPr>
          <w:szCs w:val="22"/>
        </w:rPr>
      </w:pPr>
      <w:bookmarkStart w:id="47" w:name="_Toc149130288"/>
      <w:bookmarkStart w:id="48" w:name="_Toc232492954"/>
      <w:r w:rsidRPr="00B92D9B">
        <w:rPr>
          <w:szCs w:val="22"/>
        </w:rPr>
        <w:t>DO CANCELAMENTO DO REGISTRO DO LICITANTE VENCEDOR E DOS PREÇOS REGISTRADOS</w:t>
      </w:r>
      <w:bookmarkEnd w:id="47"/>
      <w:bookmarkEnd w:id="48"/>
    </w:p>
    <w:p w:rsidR="00CF3877" w:rsidRDefault="00CF3877" w:rsidP="00CF3877">
      <w:pPr>
        <w:pStyle w:val="Ttulo2"/>
      </w:pPr>
      <w:r w:rsidRPr="00CF3877">
        <w:lastRenderedPageBreak/>
        <w:t>O registro do fornecedor será cancelado pelo gerenciador, quando o fornecedor:</w:t>
      </w:r>
    </w:p>
    <w:p w:rsidR="00CF3877" w:rsidRDefault="00CF3877" w:rsidP="00CF3877">
      <w:pPr>
        <w:pStyle w:val="Ttulo2"/>
      </w:pPr>
      <w:r w:rsidRPr="00CF3877">
        <w:t>Descumprir as condições da ata de registro de preços, sem motivo justificado;</w:t>
      </w:r>
    </w:p>
    <w:p w:rsidR="00CF3877" w:rsidRDefault="00CF3877" w:rsidP="00CF3877">
      <w:pPr>
        <w:pStyle w:val="Ttulo2"/>
      </w:pPr>
      <w:r w:rsidRPr="00CF3877">
        <w:t>Não retirar a nota de empenho, ou instrumento equivalente, no prazo estabelecido pela Administração sem justificativa razoável;</w:t>
      </w:r>
    </w:p>
    <w:p w:rsidR="00CF3877" w:rsidRDefault="00CF3877" w:rsidP="00CF3877">
      <w:pPr>
        <w:pStyle w:val="Ttulo2"/>
      </w:pPr>
      <w:r w:rsidRPr="00CF3877">
        <w:t>Não aceitar manter seu preço registrado, na hipótese prevista no artigo 27, § 2º, do Decreto nº 11.462, de 2023; ou</w:t>
      </w:r>
    </w:p>
    <w:p w:rsidR="00CF3877" w:rsidRDefault="00CF3877" w:rsidP="00CF3877">
      <w:pPr>
        <w:pStyle w:val="Ttulo2"/>
      </w:pPr>
      <w:r w:rsidRPr="00CF3877">
        <w:t>Sofrer sanção prevista nos incisos III ou IV do caput do art. 156 da Lei nº 14.133, de 2021.</w:t>
      </w:r>
    </w:p>
    <w:p w:rsidR="00CF3877" w:rsidRPr="00CF3877" w:rsidRDefault="00CF3877" w:rsidP="00CF3877">
      <w:pPr>
        <w:pStyle w:val="Ttulo2"/>
      </w:pPr>
      <w:r w:rsidRPr="00CF3877">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rsidR="00CF3877" w:rsidRPr="008219F4" w:rsidRDefault="00CF3877" w:rsidP="00CF3877">
      <w:pPr>
        <w:shd w:val="clear" w:color="auto" w:fill="FFFFFF"/>
        <w:rPr>
          <w:rFonts w:eastAsia="Times New Roman" w:cstheme="minorHAnsi"/>
          <w:color w:val="000000"/>
        </w:rPr>
      </w:pPr>
      <w:r w:rsidRPr="008219F4">
        <w:rPr>
          <w:rFonts w:eastAsia="Times New Roman" w:cstheme="minorHAnsi"/>
          <w:color w:val="000000"/>
        </w:rPr>
        <w:t xml:space="preserve">O cancelamento de registros nas hipóteses previstas no item </w:t>
      </w:r>
      <w:r>
        <w:rPr>
          <w:rFonts w:eastAsia="Times New Roman" w:cstheme="minorHAnsi"/>
          <w:color w:val="000000"/>
        </w:rPr>
        <w:t>23.2</w:t>
      </w:r>
      <w:r w:rsidRPr="008219F4">
        <w:rPr>
          <w:rFonts w:eastAsia="Times New Roman" w:cstheme="minorHAnsi"/>
          <w:color w:val="000000"/>
        </w:rPr>
        <w:t xml:space="preserve"> será formalizado por despacho do órgão ou da entidade gerenciadora, garantidos os princípios do contraditório e da ampla defesa.</w:t>
      </w:r>
    </w:p>
    <w:p w:rsidR="00CF3877" w:rsidRPr="008219F4" w:rsidRDefault="00CF3877" w:rsidP="00CF3877">
      <w:pPr>
        <w:shd w:val="clear" w:color="auto" w:fill="FFFFFF"/>
        <w:rPr>
          <w:rFonts w:eastAsia="Times New Roman" w:cstheme="minorHAnsi"/>
          <w:color w:val="000000"/>
        </w:rPr>
      </w:pPr>
      <w:r w:rsidRPr="008219F4">
        <w:rPr>
          <w:rFonts w:eastAsia="Times New Roman" w:cstheme="minorHAnsi"/>
          <w:color w:val="000000"/>
        </w:rPr>
        <w:t>Na hipótese de cancelamento do registro do fornecedor, o órgão ou a entidade gerenciadora poderá convocar os licitantes que compõem o cadastro de reserva, observada a ordem de classificação.</w:t>
      </w:r>
    </w:p>
    <w:p w:rsidR="00CF3877" w:rsidRPr="008219F4" w:rsidRDefault="00CF3877" w:rsidP="00CF3877">
      <w:pPr>
        <w:shd w:val="clear" w:color="auto" w:fill="FFFFFF"/>
        <w:rPr>
          <w:rFonts w:eastAsia="Times New Roman" w:cstheme="minorHAnsi"/>
          <w:color w:val="000000"/>
        </w:rPr>
      </w:pPr>
      <w:r w:rsidRPr="008219F4">
        <w:rPr>
          <w:rFonts w:eastAsia="Times New Roman" w:cstheme="minorHAnsi"/>
          <w:color w:val="000000"/>
        </w:rPr>
        <w:t>O cancelamento dos preços registrados poderá ser realizado pelo gerenciador, em determinada ata de registro de preços, total ou parcialmente, nas seguintes hipóteses, desde que devidamente comprovadas e justificadas:</w:t>
      </w:r>
    </w:p>
    <w:p w:rsidR="00CF3877" w:rsidRPr="008219F4" w:rsidRDefault="00CF3877" w:rsidP="00CF3877">
      <w:pPr>
        <w:shd w:val="clear" w:color="auto" w:fill="FFFFFF"/>
        <w:rPr>
          <w:rFonts w:eastAsia="Times New Roman" w:cstheme="minorHAnsi"/>
          <w:color w:val="000000"/>
        </w:rPr>
      </w:pPr>
      <w:proofErr w:type="gramStart"/>
      <w:r w:rsidRPr="008219F4">
        <w:rPr>
          <w:rFonts w:eastAsia="Times New Roman" w:cstheme="minorHAnsi"/>
          <w:b/>
          <w:bCs/>
          <w:color w:val="000000"/>
        </w:rPr>
        <w:t>a</w:t>
      </w:r>
      <w:proofErr w:type="gramEnd"/>
      <w:r w:rsidRPr="008219F4">
        <w:rPr>
          <w:rFonts w:eastAsia="Times New Roman" w:cstheme="minorHAnsi"/>
          <w:b/>
          <w:bCs/>
          <w:color w:val="000000"/>
        </w:rPr>
        <w:t>)</w:t>
      </w:r>
      <w:r w:rsidRPr="008219F4">
        <w:rPr>
          <w:rFonts w:eastAsia="Times New Roman" w:cstheme="minorHAnsi"/>
          <w:color w:val="000000"/>
        </w:rPr>
        <w:t>    Por razão de interesse público;</w:t>
      </w:r>
    </w:p>
    <w:p w:rsidR="00CF3877" w:rsidRPr="008219F4" w:rsidRDefault="00CF3877" w:rsidP="00CF3877">
      <w:pPr>
        <w:shd w:val="clear" w:color="auto" w:fill="FFFFFF"/>
        <w:rPr>
          <w:rFonts w:eastAsia="Times New Roman" w:cstheme="minorHAnsi"/>
          <w:color w:val="000000"/>
        </w:rPr>
      </w:pPr>
      <w:proofErr w:type="gramStart"/>
      <w:r w:rsidRPr="008219F4">
        <w:rPr>
          <w:rFonts w:eastAsia="Times New Roman" w:cstheme="minorHAnsi"/>
          <w:b/>
          <w:bCs/>
          <w:color w:val="000000"/>
        </w:rPr>
        <w:t>b)</w:t>
      </w:r>
      <w:proofErr w:type="gramEnd"/>
      <w:r w:rsidRPr="008219F4">
        <w:rPr>
          <w:rFonts w:eastAsia="Times New Roman" w:cstheme="minorHAnsi"/>
          <w:color w:val="000000"/>
        </w:rPr>
        <w:t>    A pedido do fornecedor, decorrente de caso fortuito ou força maior; ou</w:t>
      </w:r>
    </w:p>
    <w:p w:rsidR="001D3400" w:rsidRPr="00B92D9B" w:rsidRDefault="00CF3877" w:rsidP="00CF3877">
      <w:pPr>
        <w:shd w:val="clear" w:color="auto" w:fill="FFFFFF"/>
      </w:pPr>
      <w:proofErr w:type="gramStart"/>
      <w:r w:rsidRPr="008219F4">
        <w:rPr>
          <w:rFonts w:eastAsia="Times New Roman" w:cstheme="minorHAnsi"/>
          <w:b/>
          <w:bCs/>
          <w:color w:val="000000"/>
        </w:rPr>
        <w:t>c)</w:t>
      </w:r>
      <w:proofErr w:type="gramEnd"/>
      <w:r w:rsidRPr="008219F4">
        <w:rPr>
          <w:rFonts w:eastAsia="Times New Roman" w:cstheme="minorHAnsi"/>
          <w:color w:val="000000"/>
        </w:rPr>
        <w:t>   Se não houver êxito nas negociações, nas hipóteses em que o preço de mercado tornar-se superior ou inferior ao preço registrado, nos termos dos artigos 26, § 3º e 27, § 4º, ambos do Decreto nº 11.462, de 2023.</w:t>
      </w:r>
    </w:p>
    <w:p w:rsidR="006B7973" w:rsidRPr="00B92D9B" w:rsidRDefault="005C2633" w:rsidP="00B77599">
      <w:pPr>
        <w:pStyle w:val="Ttulo1"/>
        <w:spacing w:before="0"/>
        <w:ind w:left="1418" w:firstLine="0"/>
        <w:rPr>
          <w:szCs w:val="22"/>
        </w:rPr>
      </w:pPr>
      <w:bookmarkStart w:id="49" w:name="_Toc149130289"/>
      <w:bookmarkStart w:id="50" w:name="_Toc232492955"/>
      <w:r w:rsidRPr="00B92D9B">
        <w:rPr>
          <w:szCs w:val="22"/>
        </w:rPr>
        <w:t>DOS USUÁRIOS DA ATA DE REGISTRO DE PREÇOS</w:t>
      </w:r>
      <w:bookmarkEnd w:id="49"/>
      <w:r w:rsidR="005408F5" w:rsidRPr="00B92D9B">
        <w:rPr>
          <w:szCs w:val="22"/>
        </w:rPr>
        <w:t xml:space="preserve"> - ADESÃO</w:t>
      </w:r>
      <w:bookmarkEnd w:id="50"/>
    </w:p>
    <w:p w:rsidR="006B7973" w:rsidRPr="00B92D9B" w:rsidRDefault="004D06AC" w:rsidP="00880E79">
      <w:pPr>
        <w:pStyle w:val="Ttulo2"/>
      </w:pPr>
      <w:r w:rsidRPr="00B92D9B">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92D9B" w:rsidRDefault="004D06AC" w:rsidP="00880E79">
      <w:pPr>
        <w:pStyle w:val="Ttulo2"/>
      </w:pPr>
      <w:r w:rsidRPr="00B92D9B">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92D9B" w:rsidRDefault="004D06AC" w:rsidP="00880E79">
      <w:pPr>
        <w:pStyle w:val="Ttulo2"/>
      </w:pPr>
      <w:r w:rsidRPr="00B92D9B">
        <w:t>Caberá ao órgão gerenciador da Ata de Registro de Preços a autorização para que órgãos não participantes possam aderir à Ata, desde que re</w:t>
      </w:r>
      <w:r w:rsidR="001F0C9E" w:rsidRPr="00B92D9B">
        <w:t>speitados os limites individual</w:t>
      </w:r>
      <w:r w:rsidRPr="00B92D9B">
        <w:t xml:space="preserve"> (50%) e geral (200%) conforme o </w:t>
      </w:r>
      <w:hyperlink r:id="rId91" w:history="1">
        <w:r w:rsidR="00EC2562" w:rsidRPr="00B92D9B">
          <w:rPr>
            <w:rStyle w:val="Hyperlink"/>
            <w:rFonts w:cstheme="minorHAnsi"/>
            <w:u w:val="none"/>
          </w:rPr>
          <w:t>Decreto Municipal n° 2660/2023</w:t>
        </w:r>
      </w:hyperlink>
      <w:r w:rsidRPr="00B92D9B">
        <w:t>.</w:t>
      </w:r>
    </w:p>
    <w:p w:rsidR="00EF4A0C" w:rsidRPr="00B92D9B" w:rsidRDefault="00EF4A0C" w:rsidP="00B77599">
      <w:pPr>
        <w:pStyle w:val="Ttulo1"/>
        <w:spacing w:before="0"/>
        <w:ind w:left="1418" w:firstLine="0"/>
        <w:rPr>
          <w:szCs w:val="22"/>
        </w:rPr>
      </w:pPr>
      <w:bookmarkStart w:id="51" w:name="_Toc149130290"/>
      <w:bookmarkStart w:id="52" w:name="_Toc232492956"/>
      <w:r w:rsidRPr="00B92D9B">
        <w:rPr>
          <w:szCs w:val="22"/>
        </w:rPr>
        <w:t>DA ATUALIZAÇÃO DE PREÇOS NA ATA DE REGISTRO DE PREÇOS</w:t>
      </w:r>
      <w:bookmarkEnd w:id="52"/>
    </w:p>
    <w:p w:rsidR="00D95D63" w:rsidRPr="00D95D63" w:rsidRDefault="00EF4A0C" w:rsidP="00880E79">
      <w:pPr>
        <w:pStyle w:val="Ttulo2"/>
      </w:pPr>
      <w:r w:rsidRPr="00B92D9B">
        <w:t xml:space="preserve">Conforme </w:t>
      </w:r>
      <w:r w:rsidRPr="00F37417">
        <w:rPr>
          <w:color w:val="0000FF"/>
        </w:rPr>
        <w:t>ite</w:t>
      </w:r>
      <w:r w:rsidR="00C729B5">
        <w:rPr>
          <w:color w:val="0000FF"/>
        </w:rPr>
        <w:t>m</w:t>
      </w:r>
      <w:r w:rsidR="00C404EA" w:rsidRPr="00F37417">
        <w:rPr>
          <w:color w:val="0000FF"/>
        </w:rPr>
        <w:t xml:space="preserve"> </w:t>
      </w:r>
      <w:r w:rsidR="00D95D63">
        <w:rPr>
          <w:color w:val="0000FF"/>
        </w:rPr>
        <w:t>24</w:t>
      </w:r>
      <w:r w:rsidR="0093701C">
        <w:rPr>
          <w:color w:val="0000FF"/>
        </w:rPr>
        <w:t xml:space="preserve"> </w:t>
      </w:r>
      <w:r w:rsidRPr="00F37417">
        <w:rPr>
          <w:color w:val="0000FF"/>
        </w:rPr>
        <w:t>do Termo de Referência</w:t>
      </w:r>
    </w:p>
    <w:p w:rsidR="00D95D63" w:rsidRPr="008219F4" w:rsidRDefault="00D95D63" w:rsidP="00D95D63">
      <w:pPr>
        <w:shd w:val="clear" w:color="auto" w:fill="FFFFFF"/>
        <w:rPr>
          <w:rFonts w:eastAsia="Times New Roman" w:cstheme="minorHAnsi"/>
          <w:color w:val="000000"/>
        </w:rPr>
      </w:pPr>
      <w:r w:rsidRPr="008219F4">
        <w:rPr>
          <w:rFonts w:eastAsia="Times New Roman" w:cstheme="minorHAnsi"/>
          <w:color w:val="000000"/>
        </w:rPr>
        <w:t xml:space="preserve">Primeiramente, cumpre informar que, não há que se confundir a revisão dos preços com os institutos de reajuste e repactuação. Em síntese, a Revisão nada mais é que o próprio reequilíbrio econômico financeiro, baseado na Teoria da Imprevisão, que </w:t>
      </w:r>
      <w:proofErr w:type="gramStart"/>
      <w:r w:rsidRPr="008219F4">
        <w:rPr>
          <w:rFonts w:eastAsia="Times New Roman" w:cstheme="minorHAnsi"/>
          <w:color w:val="000000"/>
        </w:rPr>
        <w:t>exige,</w:t>
      </w:r>
      <w:proofErr w:type="gramEnd"/>
      <w:r w:rsidRPr="008219F4">
        <w:rPr>
          <w:rFonts w:eastAsia="Times New Roman" w:cstheme="minorHAnsi"/>
          <w:color w:val="000000"/>
        </w:rPr>
        <w:t xml:space="preserve"> para sua ocorrência, a comprovação real da ocorrência de fatos imprevisíveis, ou previsíveis, porém de conseqüências </w:t>
      </w:r>
      <w:r w:rsidRPr="008219F4">
        <w:rPr>
          <w:rFonts w:eastAsia="Times New Roman" w:cstheme="minorHAnsi"/>
          <w:color w:val="000000"/>
        </w:rPr>
        <w:lastRenderedPageBreak/>
        <w:t>incalculáveis, retardadores ou impeditivos da execução do ajustado (ex.: aumento exacerbado do petróleo, gasolina, nos objetos compostos por tais elementos). </w:t>
      </w:r>
    </w:p>
    <w:p w:rsidR="00D95D63" w:rsidRPr="008219F4" w:rsidRDefault="00D95D63" w:rsidP="00D95D63">
      <w:pPr>
        <w:shd w:val="clear" w:color="auto" w:fill="FFFFFF"/>
        <w:rPr>
          <w:rFonts w:eastAsia="Times New Roman" w:cstheme="minorHAnsi"/>
          <w:color w:val="000000"/>
        </w:rPr>
      </w:pPr>
      <w:r w:rsidRPr="008219F4">
        <w:rPr>
          <w:rFonts w:eastAsia="Times New Roman" w:cstheme="minorHAnsi"/>
          <w:color w:val="000000"/>
        </w:rPr>
        <w:t>A revisão tem fulcro legal no Art. 124 da Lei Federal nº 14.133/21 e nos parâmetros estabelecidos no regulamento municipal vigente aplicável ao Sistema de Registro de Preços</w:t>
      </w:r>
    </w:p>
    <w:p w:rsidR="00D95D63" w:rsidRPr="008219F4" w:rsidRDefault="00D95D63" w:rsidP="00D95D63">
      <w:pPr>
        <w:shd w:val="clear" w:color="auto" w:fill="FFFFFF"/>
        <w:rPr>
          <w:rFonts w:eastAsia="Times New Roman" w:cstheme="minorHAnsi"/>
          <w:color w:val="000000"/>
        </w:rPr>
      </w:pPr>
      <w:r w:rsidRPr="008219F4">
        <w:rPr>
          <w:rFonts w:eastAsia="Times New Roman" w:cstheme="minorHAnsi"/>
          <w:color w:val="000000"/>
        </w:rPr>
        <w:t>Na hipótese de o preço registrado tornar-se superior ao preço praticado no mercado por motivo superveniente, o órgão ou entidade gerenciadora convocará o fornecedor para negociar a redução do preço praticado.</w:t>
      </w:r>
    </w:p>
    <w:p w:rsidR="00D95D63" w:rsidRPr="008219F4" w:rsidRDefault="00D95D63" w:rsidP="00D95D63">
      <w:pPr>
        <w:shd w:val="clear" w:color="auto" w:fill="FFFFFF"/>
        <w:textAlignment w:val="baseline"/>
        <w:rPr>
          <w:rFonts w:eastAsia="Times New Roman" w:cstheme="minorHAnsi"/>
          <w:color w:val="000000"/>
        </w:rPr>
      </w:pPr>
      <w:r w:rsidRPr="008219F4">
        <w:rPr>
          <w:rFonts w:eastAsia="Times New Roman" w:cstheme="minorHAnsi"/>
          <w:color w:val="000000"/>
        </w:rPr>
        <w:t>Caso não aceite reduzir seu preço aos valores praticados pelo mercado, o fornecedor será liberado do compromisso assumido quanto ao item registrado sem aplicação de penalidades administrativas.</w:t>
      </w:r>
    </w:p>
    <w:p w:rsidR="00D95D63" w:rsidRPr="008219F4" w:rsidRDefault="00D95D63" w:rsidP="00D95D63">
      <w:pPr>
        <w:shd w:val="clear" w:color="auto" w:fill="FFFFFF"/>
        <w:textAlignment w:val="baseline"/>
        <w:rPr>
          <w:rFonts w:eastAsia="Times New Roman" w:cstheme="minorHAnsi"/>
          <w:color w:val="000000"/>
        </w:rPr>
      </w:pPr>
      <w:r w:rsidRPr="008219F4">
        <w:rPr>
          <w:rFonts w:eastAsia="Times New Roman" w:cstheme="minorHAnsi"/>
          <w:color w:val="000000"/>
        </w:rPr>
        <w:t>Na hipótese prevista do item anterior, o gerenciador convocará os fornecedores do cadastro reserva, na ordem de classificação, para verificar se aceitam reduzir seus preços aos valores de mercado e não convocará os licitantes ou fornecedores que tiverem seu registro cancelado.</w:t>
      </w:r>
    </w:p>
    <w:p w:rsidR="00D95D63" w:rsidRPr="008219F4" w:rsidRDefault="00D95D63" w:rsidP="00D95D63">
      <w:pPr>
        <w:shd w:val="clear" w:color="auto" w:fill="FFFFFF"/>
        <w:textAlignment w:val="baseline"/>
        <w:rPr>
          <w:rFonts w:eastAsia="Times New Roman" w:cstheme="minorHAnsi"/>
          <w:color w:val="000000"/>
        </w:rPr>
      </w:pPr>
      <w:r w:rsidRPr="008219F4">
        <w:rPr>
          <w:rFonts w:eastAsia="Times New Roman" w:cstheme="minorHAnsi"/>
          <w:color w:val="000000"/>
        </w:rPr>
        <w:t>Se não obtiver êxito nas negociações, o órgão ou entidade gerenciador e procederá ao cancelamento da ata de registro de preços, adotando as medidas cabíveis para obtenção de contratação mais vantajosa.</w:t>
      </w:r>
    </w:p>
    <w:p w:rsidR="00D95D63" w:rsidRPr="008219F4" w:rsidRDefault="00D95D63" w:rsidP="00D95D63">
      <w:pPr>
        <w:shd w:val="clear" w:color="auto" w:fill="FFFFFF"/>
        <w:textAlignment w:val="baseline"/>
        <w:rPr>
          <w:rFonts w:eastAsia="Times New Roman" w:cstheme="minorHAnsi"/>
          <w:color w:val="000000"/>
        </w:rPr>
      </w:pPr>
      <w:r w:rsidRPr="008219F4">
        <w:rPr>
          <w:rFonts w:eastAsia="Times New Roman" w:cstheme="minorHAnsi"/>
          <w:color w:val="000000"/>
        </w:rPr>
        <w:t>Na hipótese de redução do preço registrado, o gerenciador comunicará aos órgãos e ás entidades que tiverem firmado contratos decorrentes da ata de registro de preços para que avaliem a conveniência e a oportunidade de diligenciarem negociação com vistas á alteração contratual, observado o disposto no Art. 124 da Lei nº 14.133, de 01 de Abril de 2021.</w:t>
      </w:r>
    </w:p>
    <w:p w:rsidR="00D95D63" w:rsidRPr="008219F4" w:rsidRDefault="00D95D63" w:rsidP="00D95D63">
      <w:pPr>
        <w:shd w:val="clear" w:color="auto" w:fill="FFFFFF"/>
        <w:textAlignment w:val="baseline"/>
        <w:rPr>
          <w:rFonts w:eastAsia="Times New Roman" w:cstheme="minorHAnsi"/>
          <w:color w:val="000000"/>
        </w:rPr>
      </w:pPr>
      <w:r w:rsidRPr="008219F4">
        <w:rPr>
          <w:rFonts w:eastAsia="Times New Roman" w:cstheme="minorHAnsi"/>
          <w:color w:val="000000"/>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p>
    <w:p w:rsidR="00D95D63" w:rsidRPr="008219F4" w:rsidRDefault="00D95D63" w:rsidP="00D95D63">
      <w:pPr>
        <w:shd w:val="clear" w:color="auto" w:fill="FFFFFF"/>
        <w:rPr>
          <w:rFonts w:eastAsia="Times New Roman" w:cstheme="minorHAnsi"/>
          <w:color w:val="000000"/>
        </w:rPr>
      </w:pPr>
      <w:r w:rsidRPr="008219F4">
        <w:rPr>
          <w:rFonts w:eastAsia="Times New Roman" w:cstheme="minorHAnsi"/>
          <w:color w:val="000000"/>
        </w:rPr>
        <w:t>Neste caso, o fornecedor encaminhará, juntamente com o pedido de alteração, a documentação comprobatória ou a planilha de custos que demonstre a inviabilidade do preço registrado em relação às condições inicialmente pactuadas.</w:t>
      </w:r>
    </w:p>
    <w:p w:rsidR="00D95D63" w:rsidRPr="008219F4" w:rsidRDefault="00D95D63" w:rsidP="00D95D63">
      <w:pPr>
        <w:shd w:val="clear" w:color="auto" w:fill="FFFFFF"/>
        <w:rPr>
          <w:rFonts w:eastAsia="Times New Roman" w:cstheme="minorHAnsi"/>
          <w:color w:val="000000"/>
        </w:rPr>
      </w:pPr>
      <w:r w:rsidRPr="008219F4">
        <w:rPr>
          <w:rFonts w:eastAsia="Times New Roman" w:cstheme="minorHAnsi"/>
          <w:color w:val="000000"/>
        </w:rPr>
        <w:t>Na hipótese de não comprovação da existência de fato superveniente que inviabilize o preço registrado, o pedido será indeferido pelo órgão ou entidade gerenciadora e o fornecedor deverá cumprir as obrigações estabelecidas na ata, sob pena de cancelamento do seu registro, sem prejuízo das sanções previstas na Lei nº 14.133, de 2021, e na legislação aplicável.</w:t>
      </w:r>
    </w:p>
    <w:p w:rsidR="00D95D63" w:rsidRPr="008219F4" w:rsidRDefault="00D95D63" w:rsidP="00D95D63">
      <w:pPr>
        <w:shd w:val="clear" w:color="auto" w:fill="FFFFFF"/>
        <w:rPr>
          <w:rFonts w:eastAsia="Times New Roman" w:cstheme="minorHAnsi"/>
          <w:color w:val="000000"/>
        </w:rPr>
      </w:pPr>
      <w:r w:rsidRPr="008219F4">
        <w:rPr>
          <w:rFonts w:eastAsia="Times New Roman" w:cstheme="minorHAnsi"/>
          <w:color w:val="000000"/>
        </w:rPr>
        <w:t>Na hipótese de cancelamento do registro do fornecedor, nos termos do item anterior, o gerenciador convocará os fornecedores do cadastro de reserva, na ordem de classificação, para verificar se aceitam manter seus preços registrados.</w:t>
      </w:r>
    </w:p>
    <w:p w:rsidR="00D95D63" w:rsidRPr="008219F4" w:rsidRDefault="00D95D63" w:rsidP="00D95D63">
      <w:pPr>
        <w:shd w:val="clear" w:color="auto" w:fill="FFFFFF"/>
        <w:rPr>
          <w:rFonts w:eastAsia="Times New Roman" w:cstheme="minorHAnsi"/>
          <w:color w:val="000000"/>
        </w:rPr>
      </w:pPr>
      <w:r w:rsidRPr="008219F4">
        <w:rPr>
          <w:rFonts w:eastAsia="Times New Roman" w:cstheme="minorHAnsi"/>
          <w:color w:val="000000"/>
        </w:rPr>
        <w:t>Se não obtiver êxito nas negociações, o órgão ou entidade gerenciadora procederá ao cancelamento da ata de registro de preços e adotará as medidas cabíveis para a obtenção da contratação mais vantajosa.</w:t>
      </w:r>
    </w:p>
    <w:p w:rsidR="00D95D63" w:rsidRPr="008219F4" w:rsidRDefault="00D95D63" w:rsidP="00D95D63">
      <w:pPr>
        <w:shd w:val="clear" w:color="auto" w:fill="FFFFFF"/>
        <w:rPr>
          <w:rFonts w:eastAsia="Times New Roman" w:cstheme="minorHAnsi"/>
          <w:color w:val="000000"/>
        </w:rPr>
      </w:pPr>
      <w:r w:rsidRPr="008219F4">
        <w:rPr>
          <w:rFonts w:eastAsia="Times New Roman" w:cstheme="minorHAnsi"/>
          <w:color w:val="000000"/>
        </w:rPr>
        <w:t>Na hipótese de comprovação da majoração do preço de mercado que inviabilize o preço registrado, conforme previsto no item 24.5 e no item 24.5-1, o órgão ou entidade gerenciadora atualizará o preço registrado, de acordo com a realidade dos valores praticados pelo mercado.</w:t>
      </w:r>
    </w:p>
    <w:p w:rsidR="00D95D63" w:rsidRPr="008219F4" w:rsidRDefault="00D95D63" w:rsidP="00D95D63">
      <w:pPr>
        <w:shd w:val="clear" w:color="auto" w:fill="FFFFFF"/>
        <w:rPr>
          <w:rFonts w:eastAsia="Times New Roman" w:cstheme="minorHAnsi"/>
          <w:color w:val="000000"/>
        </w:rPr>
      </w:pPr>
      <w:r w:rsidRPr="008219F4">
        <w:rPr>
          <w:rFonts w:eastAsia="Times New Roman" w:cstheme="minorHAnsi"/>
          <w:color w:val="000000"/>
        </w:rPr>
        <w:t>O órgão ou entidade gerenciadora comunicará aos órgãos e às entidades que tiverem firmado contratos decorrentes da ata de registro de preços sobre a efetiva alteração do preço registrado, para que avalie a necessidade de alteração contratual, observado o disposto no art. 124 da Lei nº 14.133, de 2021.</w:t>
      </w:r>
    </w:p>
    <w:p w:rsidR="00D95D63" w:rsidRPr="008219F4" w:rsidRDefault="00D95D63" w:rsidP="00D95D63">
      <w:pPr>
        <w:shd w:val="clear" w:color="auto" w:fill="FFFFFF"/>
        <w:rPr>
          <w:rFonts w:eastAsia="Times New Roman" w:cstheme="minorHAnsi"/>
          <w:color w:val="000000"/>
        </w:rPr>
      </w:pPr>
      <w:r w:rsidRPr="008219F4">
        <w:rPr>
          <w:rFonts w:eastAsia="Times New Roman" w:cstheme="minorHAnsi"/>
          <w:b/>
          <w:bCs/>
          <w:color w:val="000000"/>
        </w:rPr>
        <w:t>PROCEDIMENTO DE ATUALIZAÇÃO:</w:t>
      </w:r>
      <w:r w:rsidRPr="008219F4">
        <w:rPr>
          <w:rFonts w:eastAsia="Times New Roman" w:cstheme="minorHAnsi"/>
          <w:color w:val="000000"/>
        </w:rPr>
        <w:t> O procedimento para a atualização da Ata de Registro de Preços será conduzido pela Administração Pública, mediante prévia análise técnica e jurídica. Serão observados os princípios da publicidade, competitividade e eficiência, garantindo a participação de todos os fornecedores interessados.</w:t>
      </w:r>
    </w:p>
    <w:p w:rsidR="00D95D63" w:rsidRPr="00D95D63" w:rsidRDefault="00D95D63" w:rsidP="00D95D63">
      <w:pPr>
        <w:pStyle w:val="Ttulo2"/>
        <w:numPr>
          <w:ilvl w:val="0"/>
          <w:numId w:val="0"/>
        </w:numPr>
        <w:ind w:left="1418"/>
      </w:pPr>
      <w:r w:rsidRPr="008219F4">
        <w:rPr>
          <w:b/>
        </w:rPr>
        <w:lastRenderedPageBreak/>
        <w:t>DOCUMENTAÇÃO NECESSÁRIA:</w:t>
      </w:r>
      <w:r w:rsidRPr="008219F4">
        <w:t> Os fornecedores interessados na atualização da ata deverão apresentar a documentação exigida pela legislação em vigor, incluindo comprovação de regularidade fiscal, trabalhista e demais requisitos estabelecidos na Lei nº 14.133/2021</w:t>
      </w:r>
      <w:proofErr w:type="gramStart"/>
      <w:r w:rsidRPr="008219F4">
        <w:t>.</w:t>
      </w:r>
      <w:r>
        <w:rPr>
          <w:color w:val="0000FF"/>
        </w:rPr>
        <w:t>.</w:t>
      </w:r>
      <w:proofErr w:type="gramEnd"/>
    </w:p>
    <w:p w:rsidR="00586A96" w:rsidRPr="00B92D9B" w:rsidRDefault="004968D0" w:rsidP="00B77599">
      <w:pPr>
        <w:pStyle w:val="Ttulo1"/>
        <w:spacing w:before="0"/>
        <w:ind w:left="1418" w:firstLine="0"/>
        <w:rPr>
          <w:szCs w:val="22"/>
        </w:rPr>
      </w:pPr>
      <w:bookmarkStart w:id="53" w:name="_Toc232492957"/>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54" w:name="_Toc149130291"/>
      <w:bookmarkEnd w:id="51"/>
      <w:bookmarkEnd w:id="53"/>
    </w:p>
    <w:p w:rsidR="004D7DDB" w:rsidRPr="00B92D9B" w:rsidRDefault="00D95D63" w:rsidP="00880E79">
      <w:pPr>
        <w:pStyle w:val="Ttulo2"/>
      </w:pPr>
      <w:r>
        <w:t>Item com valor estimado acima de R$ 80.000,00</w:t>
      </w:r>
      <w:r w:rsidR="00803FD6" w:rsidRPr="00B92D9B">
        <w:rPr>
          <w:color w:val="auto"/>
        </w:rPr>
        <w:t>.</w:t>
      </w:r>
    </w:p>
    <w:p w:rsidR="00D5512F" w:rsidRPr="00B92D9B" w:rsidRDefault="004968D0" w:rsidP="00B77599">
      <w:pPr>
        <w:pStyle w:val="Ttulo1"/>
        <w:spacing w:before="0"/>
        <w:ind w:left="1418" w:firstLine="0"/>
        <w:rPr>
          <w:szCs w:val="22"/>
        </w:rPr>
      </w:pPr>
      <w:bookmarkStart w:id="55" w:name="_Toc232492958"/>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54"/>
      <w:bookmarkEnd w:id="55"/>
    </w:p>
    <w:p w:rsidR="00041597" w:rsidRPr="00B92D9B" w:rsidRDefault="00D95D63" w:rsidP="00880E79">
      <w:pPr>
        <w:pStyle w:val="Ttulo2"/>
        <w:rPr>
          <w:b/>
        </w:rPr>
      </w:pPr>
      <w:r>
        <w:t xml:space="preserve">Item </w:t>
      </w:r>
      <w:proofErr w:type="spellStart"/>
      <w:r>
        <w:t>indivisivel</w:t>
      </w:r>
      <w:proofErr w:type="spellEnd"/>
      <w:r w:rsidR="00DE51FD" w:rsidRPr="00B92D9B">
        <w:rPr>
          <w:color w:val="auto"/>
        </w:rPr>
        <w:t>.</w:t>
      </w:r>
    </w:p>
    <w:p w:rsidR="00DE51FD" w:rsidRPr="00B92D9B" w:rsidRDefault="00DE51FD" w:rsidP="00B77599">
      <w:pPr>
        <w:pStyle w:val="Ttulo1"/>
        <w:spacing w:before="0"/>
        <w:ind w:left="1418" w:firstLine="0"/>
        <w:rPr>
          <w:szCs w:val="22"/>
        </w:rPr>
      </w:pPr>
      <w:bookmarkStart w:id="56" w:name="_Toc232492959"/>
      <w:r w:rsidRPr="00B92D9B">
        <w:rPr>
          <w:szCs w:val="22"/>
        </w:rPr>
        <w:t>DO ÂMBITO LOCAL E REGIONAL</w:t>
      </w:r>
      <w:bookmarkEnd w:id="56"/>
    </w:p>
    <w:p w:rsidR="0093701C" w:rsidRPr="005357E0" w:rsidRDefault="005357E0" w:rsidP="005357E0">
      <w:pPr>
        <w:pStyle w:val="Ttulo2"/>
        <w:rPr>
          <w:color w:val="auto"/>
        </w:rPr>
      </w:pPr>
      <w:r>
        <w:rPr>
          <w:color w:val="auto"/>
        </w:rPr>
        <w:t>Não h</w:t>
      </w:r>
      <w:r w:rsidR="00946239">
        <w:rPr>
          <w:color w:val="auto"/>
        </w:rPr>
        <w:t>á preferência</w:t>
      </w:r>
      <w:r w:rsidR="00946239" w:rsidRPr="00B92D9B">
        <w:rPr>
          <w:color w:val="auto"/>
        </w:rPr>
        <w:t>.</w:t>
      </w:r>
    </w:p>
    <w:p w:rsidR="00EF3DB3" w:rsidRPr="00B92D9B" w:rsidRDefault="00EF3DB3" w:rsidP="00B77599">
      <w:pPr>
        <w:pStyle w:val="Ttulo1"/>
        <w:spacing w:before="0"/>
        <w:ind w:left="1418" w:firstLine="0"/>
        <w:rPr>
          <w:szCs w:val="22"/>
        </w:rPr>
      </w:pPr>
      <w:bookmarkStart w:id="57" w:name="_Toc161221846"/>
      <w:bookmarkStart w:id="58" w:name="_Toc232492960"/>
      <w:r w:rsidRPr="00B92D9B">
        <w:rPr>
          <w:szCs w:val="22"/>
        </w:rPr>
        <w:t>DO CONTRATO</w:t>
      </w:r>
      <w:bookmarkEnd w:id="57"/>
      <w:bookmarkEnd w:id="58"/>
    </w:p>
    <w:p w:rsidR="00EF3DB3" w:rsidRPr="00B92D9B" w:rsidRDefault="00EF3DB3" w:rsidP="00880E79">
      <w:pPr>
        <w:pStyle w:val="Ttulo2"/>
      </w:pPr>
      <w:r w:rsidRPr="00B92D9B">
        <w:t>Será conforme anexo V do Edital</w:t>
      </w:r>
      <w:r w:rsidR="00B00491" w:rsidRPr="00B92D9B">
        <w:t xml:space="preserve">, em concordância com o </w:t>
      </w:r>
      <w:r w:rsidR="00B00491" w:rsidRPr="00B92D9B">
        <w:rPr>
          <w:color w:val="0000FF"/>
        </w:rPr>
        <w:t xml:space="preserve">item </w:t>
      </w:r>
      <w:r w:rsidR="00E40BE7">
        <w:rPr>
          <w:color w:val="0000FF"/>
        </w:rPr>
        <w:t>2</w:t>
      </w:r>
      <w:r w:rsidR="00D95D63">
        <w:rPr>
          <w:color w:val="0000FF"/>
        </w:rPr>
        <w:t>0</w:t>
      </w:r>
      <w:r w:rsidR="00B00491" w:rsidRPr="00B92D9B">
        <w:rPr>
          <w:color w:val="0000FF"/>
        </w:rPr>
        <w:t xml:space="preserve"> do Termo de Referência</w:t>
      </w:r>
      <w:r w:rsidRPr="00B92D9B">
        <w:t>.</w:t>
      </w:r>
    </w:p>
    <w:p w:rsidR="00EF3DB3" w:rsidRPr="00B92D9B" w:rsidRDefault="00EF3DB3" w:rsidP="00880E79">
      <w:pPr>
        <w:pStyle w:val="Ttulo2"/>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r w:rsidR="00E40BE7">
        <w:rPr>
          <w:rFonts w:asciiTheme="minorHAnsi" w:hAnsiTheme="minorHAnsi" w:cstheme="minorHAnsi"/>
          <w:color w:val="0000FF"/>
        </w:rPr>
        <w:t>2</w:t>
      </w:r>
      <w:r w:rsidR="00D95D63">
        <w:rPr>
          <w:rFonts w:asciiTheme="minorHAnsi" w:hAnsiTheme="minorHAnsi" w:cstheme="minorHAnsi"/>
          <w:color w:val="0000FF"/>
        </w:rPr>
        <w:t>0</w:t>
      </w:r>
      <w:r w:rsidRPr="00B92D9B">
        <w:rPr>
          <w:rFonts w:asciiTheme="minorHAnsi" w:hAnsiTheme="minorHAnsi" w:cstheme="minorHAnsi"/>
          <w:color w:val="0000FF"/>
        </w:rPr>
        <w:t xml:space="preserve"> do Termo de Referência</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59" w:name="_Toc232492961"/>
      <w:r w:rsidRPr="00B92D9B">
        <w:rPr>
          <w:szCs w:val="22"/>
        </w:rPr>
        <w:t>DISPOSIÇÕES FINAIS.</w:t>
      </w:r>
      <w:bookmarkEnd w:id="59"/>
    </w:p>
    <w:p w:rsidR="00E02220" w:rsidRPr="00B92D9B" w:rsidRDefault="0090655E" w:rsidP="00880E79">
      <w:pPr>
        <w:pStyle w:val="Ttulo2"/>
      </w:pPr>
      <w:r w:rsidRPr="00B92D9B">
        <w:t xml:space="preserve">A presente licitação não importa necessariamente em contratação, podendo a Prefeitura de Itapuã </w:t>
      </w:r>
      <w:proofErr w:type="gramStart"/>
      <w:r w:rsidRPr="00B92D9B">
        <w:t>do Oeste revogá-la</w:t>
      </w:r>
      <w:proofErr w:type="gramEnd"/>
      <w:r w:rsidRPr="00B92D9B">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880E79">
      <w:pPr>
        <w:pStyle w:val="Ttulo2"/>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880E79">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880E79">
      <w:pPr>
        <w:pStyle w:val="Ttulo2"/>
      </w:pPr>
      <w:r w:rsidRPr="00B92D9B">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880E79">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880E79">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880E79">
      <w:pPr>
        <w:pStyle w:val="Ttulo2"/>
      </w:pPr>
      <w:r w:rsidRPr="00B92D9B">
        <w:t xml:space="preserve">O desatendimento de exigências formais não essenciais não importará o afastamento do licitante, desde que seja possível o aproveitamento do ato, </w:t>
      </w:r>
      <w:proofErr w:type="gramStart"/>
      <w:r w:rsidRPr="00B92D9B">
        <w:t>observados</w:t>
      </w:r>
      <w:proofErr w:type="gramEnd"/>
      <w:r w:rsidRPr="00B92D9B">
        <w:t xml:space="preserve"> os princípios da isonomia e do interesse público.</w:t>
      </w:r>
    </w:p>
    <w:p w:rsidR="00E02220" w:rsidRPr="00B92D9B" w:rsidRDefault="00CF0CEB" w:rsidP="00880E79">
      <w:pPr>
        <w:pStyle w:val="Ttulo2"/>
      </w:pPr>
      <w:r w:rsidRPr="00B92D9B">
        <w:t xml:space="preserve">O licitante responsabiliza-se exclusiva e formalmente pelas transações efetuadas em seu nome, assume como firmes e verdadeiras suas propostas e seus lances, inclusive os atos </w:t>
      </w:r>
      <w:proofErr w:type="gramStart"/>
      <w:r w:rsidRPr="00B92D9B">
        <w:t>praticados diretamente ou por seu representante, excluída</w:t>
      </w:r>
      <w:proofErr w:type="gramEnd"/>
      <w:r w:rsidRPr="00B92D9B">
        <w:t xml:space="preserve"> a responsabilidade do provedor do sistema ou do órgão ou entidade promotora da licitação por eventuais danos decorrentes de uso indevido das credenciais de acesso, ainda que por terceiros.</w:t>
      </w:r>
    </w:p>
    <w:p w:rsidR="00E02220" w:rsidRPr="00B92D9B" w:rsidRDefault="00CF0CEB" w:rsidP="00880E79">
      <w:pPr>
        <w:pStyle w:val="Ttulo2"/>
      </w:pPr>
      <w:r w:rsidRPr="00B92D9B">
        <w:lastRenderedPageBreak/>
        <w:t xml:space="preserve">O Edital e seus anexos estão disponíveis, na íntegra, no Portal Nacional de Contratações Públicas (PNCP) e endereço eletrônico </w:t>
      </w:r>
      <w:hyperlink r:id="rId92"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93"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880E79">
      <w:pPr>
        <w:pStyle w:val="Ttulo2"/>
      </w:pPr>
      <w:r w:rsidRPr="00B92D9B">
        <w:t>É facultado o Pregoeiro, ou à autoridade a ele superior, em qualquer fase da licitação, promover diligências com vistas a esclarecer ou a complementar a instrução do processo;</w:t>
      </w:r>
    </w:p>
    <w:p w:rsidR="00E02220" w:rsidRPr="00B92D9B" w:rsidRDefault="0090655E" w:rsidP="00880E79">
      <w:pPr>
        <w:pStyle w:val="Ttulo2"/>
      </w:pPr>
      <w:r w:rsidRPr="00B92D9B">
        <w:t>Os proponentes intimados para prestar quaisquer esclarecimentos adicionais deverão fazê-lo no prazo determinado pelo Pregoeiro, sob pena de desclassificação/inabilitação;</w:t>
      </w:r>
    </w:p>
    <w:p w:rsidR="00E02220" w:rsidRPr="00B92D9B" w:rsidRDefault="0090655E" w:rsidP="00880E79">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880E79">
      <w:pPr>
        <w:pStyle w:val="Ttulo2"/>
      </w:pPr>
      <w:r w:rsidRPr="00B92D9B">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92D9B" w:rsidRDefault="0090655E" w:rsidP="00880E79">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880E79">
      <w:pPr>
        <w:pStyle w:val="Ttulo2"/>
      </w:pPr>
      <w:r w:rsidRPr="00B92D9B">
        <w:t>Os casos não previstos neste Edital serão decididos pelo Pregoeiro;</w:t>
      </w:r>
    </w:p>
    <w:p w:rsidR="00E02220" w:rsidRPr="00B92D9B" w:rsidRDefault="0090655E" w:rsidP="00880E79">
      <w:pPr>
        <w:pStyle w:val="Ttulo2"/>
      </w:pPr>
      <w:r w:rsidRPr="00B92D9B">
        <w:t>A participação do proponente nesta licitação implica em aceitação de todos os termos deste Edital;</w:t>
      </w:r>
    </w:p>
    <w:p w:rsidR="00E02220" w:rsidRPr="00B92D9B" w:rsidRDefault="0090655E" w:rsidP="00880E79">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880E79">
      <w:pPr>
        <w:pStyle w:val="Ttulo2"/>
      </w:pPr>
      <w:r w:rsidRPr="00B92D9B">
        <w:t xml:space="preserve">O foro designado para julgamento de quaisquer questões judiciais resultantes deste Edital será o da Comarca da cidade de Porto Velho/RO considerado aquele a que está vinculado à administração municipal e </w:t>
      </w:r>
      <w:r w:rsidR="00EF142D" w:rsidRPr="00B92D9B">
        <w:t>a</w:t>
      </w:r>
      <w:r w:rsidRPr="00B92D9B">
        <w:t>o Pregoeiro;</w:t>
      </w:r>
    </w:p>
    <w:p w:rsidR="00E02220" w:rsidRPr="00B92D9B" w:rsidRDefault="0090655E" w:rsidP="00880E79">
      <w:pPr>
        <w:pStyle w:val="Ttulo2"/>
      </w:pPr>
      <w:r w:rsidRPr="00B92D9B">
        <w:t xml:space="preserve">O Pregoeiro e sua Equipe de Apoio atenderão aos interessados no horário de 07h30 as 13h30, de segunda a sexta-feira, exceto feriados, na Sala da Comissão </w:t>
      </w:r>
      <w:r w:rsidR="003E303C">
        <w:t>de Licitação</w:t>
      </w:r>
      <w:r w:rsidRPr="00B92D9B">
        <w:t>, localizada na Rua Ayrton Senna, 1425, Setor 01,</w:t>
      </w:r>
      <w:r w:rsidR="00AC436E" w:rsidRPr="00B92D9B">
        <w:t xml:space="preserve"> </w:t>
      </w:r>
      <w:r w:rsidRPr="00B92D9B">
        <w:t>Itapuã do Oeste, Rondônia, para melhores esclarecimentos. Ressalta-se que mesmo durante o período de férias, haverá equipe de plantão para atendimento dos interessados;</w:t>
      </w:r>
    </w:p>
    <w:p w:rsidR="00E02220" w:rsidRPr="00B92D9B" w:rsidRDefault="0090655E" w:rsidP="00880E79">
      <w:pPr>
        <w:pStyle w:val="Ttulo2"/>
      </w:pPr>
      <w:r w:rsidRPr="00B92D9B">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 comunicação em contrário, pelo Pregoeiro.</w:t>
      </w:r>
    </w:p>
    <w:p w:rsidR="00E02220" w:rsidRPr="00B92D9B" w:rsidRDefault="0090655E" w:rsidP="00880E79">
      <w:pPr>
        <w:pStyle w:val="Ttulo2"/>
      </w:pPr>
      <w:r w:rsidRPr="00B92D9B">
        <w:t>Os casos omissos neste Edital serão resolvidos pelo Pregoeiro, nos termos da legislação pertinente.</w:t>
      </w:r>
    </w:p>
    <w:p w:rsidR="00F57393" w:rsidRPr="00B92D9B" w:rsidRDefault="00907F78" w:rsidP="00880E79">
      <w:pPr>
        <w:pStyle w:val="Ttulo2"/>
      </w:pPr>
      <w:r w:rsidRPr="00B92D9B">
        <w:t xml:space="preserve">Em caso de divergência entre disposições deste Edital e de seus anexos ou demais peças que compõem o processo, </w:t>
      </w:r>
      <w:proofErr w:type="gramStart"/>
      <w:r w:rsidRPr="00B92D9B">
        <w:t>prevalecerá</w:t>
      </w:r>
      <w:proofErr w:type="gramEnd"/>
      <w:r w:rsidRPr="00B92D9B">
        <w:t xml:space="preserve"> as deste Edital</w:t>
      </w:r>
      <w:r w:rsidR="00F57393" w:rsidRPr="00B92D9B">
        <w:t>.</w:t>
      </w:r>
    </w:p>
    <w:p w:rsidR="00E802A3" w:rsidRPr="00B92D9B" w:rsidRDefault="00E802A3" w:rsidP="00B77599">
      <w:pPr>
        <w:pStyle w:val="Ttulo1"/>
        <w:spacing w:before="0"/>
        <w:ind w:left="1418" w:firstLine="0"/>
        <w:rPr>
          <w:szCs w:val="22"/>
        </w:rPr>
      </w:pPr>
      <w:bookmarkStart w:id="60" w:name="_Toc232492962"/>
      <w:r w:rsidRPr="00B92D9B">
        <w:rPr>
          <w:szCs w:val="22"/>
        </w:rPr>
        <w:t>ANEXOS DO EDITAL</w:t>
      </w:r>
      <w:bookmarkEnd w:id="60"/>
    </w:p>
    <w:p w:rsidR="00E802A3" w:rsidRPr="00B92D9B" w:rsidRDefault="00E802A3" w:rsidP="00880E79">
      <w:pPr>
        <w:pStyle w:val="Ttulo2"/>
      </w:pPr>
      <w:r w:rsidRPr="00B92D9B">
        <w:t>ANEXO I – RELAÇÃO DE DOCUMENTOS PARA HABILITAÇÃO</w:t>
      </w:r>
    </w:p>
    <w:p w:rsidR="00E802A3" w:rsidRPr="00B92D9B" w:rsidRDefault="00E802A3" w:rsidP="00880E79">
      <w:pPr>
        <w:pStyle w:val="Ttulo2"/>
      </w:pPr>
      <w:r w:rsidRPr="00B92D9B">
        <w:t>ANEXO II –</w:t>
      </w:r>
      <w:r w:rsidR="006A23B9" w:rsidRPr="00B92D9B">
        <w:t xml:space="preserve"> </w:t>
      </w:r>
      <w:r w:rsidRPr="00B92D9B">
        <w:t>PROPOSTA</w:t>
      </w:r>
    </w:p>
    <w:p w:rsidR="00E802A3" w:rsidRPr="00B92D9B" w:rsidRDefault="00E802A3" w:rsidP="00880E79">
      <w:pPr>
        <w:pStyle w:val="Ttulo2"/>
      </w:pPr>
      <w:r w:rsidRPr="00B92D9B">
        <w:t xml:space="preserve">ANEXO III – DESCRIÇÃO </w:t>
      </w:r>
      <w:r w:rsidR="00EE1340" w:rsidRPr="00B92D9B">
        <w:t xml:space="preserve">MODELO DE </w:t>
      </w:r>
      <w:r w:rsidRPr="00B92D9B">
        <w:t>DETALHADA E VALOR ESTIMADO</w:t>
      </w:r>
    </w:p>
    <w:p w:rsidR="00E802A3" w:rsidRPr="00B92D9B" w:rsidRDefault="00E802A3" w:rsidP="00880E79">
      <w:pPr>
        <w:pStyle w:val="Ttulo2"/>
      </w:pPr>
      <w:r w:rsidRPr="00B92D9B">
        <w:t>ANEXO IV – DECLARAÇÃO PARA FINS DE LICITAÇÃO</w:t>
      </w:r>
    </w:p>
    <w:p w:rsidR="00E802A3" w:rsidRPr="00B92D9B" w:rsidRDefault="00E3262E" w:rsidP="00880E79">
      <w:pPr>
        <w:pStyle w:val="Ttulo2"/>
      </w:pPr>
      <w:bookmarkStart w:id="61" w:name="_ANEXO_VI_–"/>
      <w:bookmarkEnd w:id="61"/>
      <w:r w:rsidRPr="00B92D9B">
        <w:t>ANEXO V</w:t>
      </w:r>
      <w:r w:rsidR="00E802A3" w:rsidRPr="00B92D9B">
        <w:t xml:space="preserve"> – </w:t>
      </w:r>
      <w:r w:rsidR="00663106" w:rsidRPr="00B92D9B">
        <w:t>MINUTA DE CONTRATO</w:t>
      </w:r>
    </w:p>
    <w:p w:rsidR="00E802A3" w:rsidRPr="00B92D9B" w:rsidRDefault="00E3262E" w:rsidP="00880E79">
      <w:pPr>
        <w:pStyle w:val="Ttulo2"/>
      </w:pPr>
      <w:proofErr w:type="gramStart"/>
      <w:r w:rsidRPr="00B92D9B">
        <w:t>ANEXO V</w:t>
      </w:r>
      <w:r w:rsidR="00E802A3" w:rsidRPr="00B92D9B">
        <w:t>I</w:t>
      </w:r>
      <w:proofErr w:type="gramEnd"/>
      <w:r w:rsidR="00E802A3" w:rsidRPr="00B92D9B">
        <w:t xml:space="preserve"> – </w:t>
      </w:r>
      <w:r w:rsidR="00663106" w:rsidRPr="00B92D9B">
        <w:t>MINUTA DA ATA DE REGISTRO DE PREÇO</w:t>
      </w:r>
    </w:p>
    <w:p w:rsidR="00E802A3" w:rsidRPr="00B92D9B" w:rsidRDefault="00E3262E" w:rsidP="00880E79">
      <w:pPr>
        <w:pStyle w:val="Ttulo2"/>
      </w:pPr>
      <w:r w:rsidRPr="00B92D9B">
        <w:lastRenderedPageBreak/>
        <w:t>ANEXO V</w:t>
      </w:r>
      <w:r w:rsidR="00E802A3" w:rsidRPr="00B92D9B">
        <w:t xml:space="preserve">II – </w:t>
      </w:r>
      <w:r w:rsidR="00663106" w:rsidRPr="00B92D9B">
        <w:t>TERMO DE REFERÊNCIA</w:t>
      </w:r>
    </w:p>
    <w:p w:rsidR="008B4CD9" w:rsidRPr="00B92D9B" w:rsidRDefault="008B4CD9" w:rsidP="008B4CD9"/>
    <w:p w:rsidR="00432CAC" w:rsidRPr="00B92D9B" w:rsidRDefault="00432CAC" w:rsidP="007B09AA">
      <w:pPr>
        <w:pStyle w:val="Ttulo2"/>
        <w:numPr>
          <w:ilvl w:val="0"/>
          <w:numId w:val="0"/>
        </w:numPr>
        <w:ind w:left="1418"/>
      </w:pPr>
    </w:p>
    <w:p w:rsidR="00E02220" w:rsidRPr="00B92D9B" w:rsidRDefault="00EB55A6" w:rsidP="007B09AA">
      <w:pPr>
        <w:pStyle w:val="Ttulo2"/>
        <w:numPr>
          <w:ilvl w:val="0"/>
          <w:numId w:val="0"/>
        </w:numPr>
        <w:ind w:left="1418"/>
        <w:jc w:val="right"/>
      </w:pPr>
      <w:r w:rsidRPr="00B92D9B">
        <w:rPr>
          <w:rFonts w:eastAsiaTheme="minorEastAsia"/>
        </w:rPr>
        <w:t xml:space="preserve">Itapuã do Oeste, </w:t>
      </w:r>
      <w:r w:rsidR="005357E0">
        <w:rPr>
          <w:rFonts w:eastAsiaTheme="minorEastAsia"/>
        </w:rPr>
        <w:t>1</w:t>
      </w:r>
      <w:r w:rsidR="00585201">
        <w:rPr>
          <w:rFonts w:eastAsiaTheme="minorEastAsia"/>
        </w:rPr>
        <w:t>6</w:t>
      </w:r>
      <w:r w:rsidR="00B46413" w:rsidRPr="00B92D9B">
        <w:rPr>
          <w:rFonts w:eastAsiaTheme="minorEastAsia"/>
        </w:rPr>
        <w:t xml:space="preserve"> de </w:t>
      </w:r>
      <w:r w:rsidR="0003376D">
        <w:rPr>
          <w:rFonts w:eastAsiaTheme="minorEastAsia"/>
        </w:rPr>
        <w:t>junh</w:t>
      </w:r>
      <w:r w:rsidR="00C729B5">
        <w:rPr>
          <w:rFonts w:eastAsiaTheme="minorEastAsia"/>
        </w:rPr>
        <w:t>o</w:t>
      </w:r>
      <w:r w:rsidR="00362B3D">
        <w:rPr>
          <w:rFonts w:eastAsiaTheme="minorEastAsia"/>
        </w:rPr>
        <w:t xml:space="preserve"> </w:t>
      </w:r>
      <w:r w:rsidR="0090655E" w:rsidRPr="00B92D9B">
        <w:t>de 202</w:t>
      </w:r>
      <w:r w:rsidR="00E81A01">
        <w:t>6</w:t>
      </w:r>
      <w:r w:rsidR="0090655E" w:rsidRPr="00B92D9B">
        <w:t>.</w:t>
      </w:r>
    </w:p>
    <w:p w:rsidR="00E02220" w:rsidRPr="00B92D9B" w:rsidRDefault="00E02220" w:rsidP="007B09AA">
      <w:pPr>
        <w:pStyle w:val="Ttulo2"/>
        <w:numPr>
          <w:ilvl w:val="0"/>
          <w:numId w:val="0"/>
        </w:numPr>
        <w:ind w:left="1418"/>
      </w:pPr>
    </w:p>
    <w:p w:rsidR="00E02220" w:rsidRPr="00B92D9B" w:rsidRDefault="0090655E" w:rsidP="007B09AA">
      <w:pPr>
        <w:pStyle w:val="Ttulo2"/>
        <w:numPr>
          <w:ilvl w:val="0"/>
          <w:numId w:val="0"/>
        </w:numPr>
        <w:ind w:left="1418"/>
        <w:jc w:val="center"/>
      </w:pPr>
      <w:r w:rsidRPr="00B92D9B">
        <w:t>ELIEZER BATISTA DA SILVA JÚNIOR</w:t>
      </w:r>
    </w:p>
    <w:p w:rsidR="00EB4B7C" w:rsidRPr="00B92D9B" w:rsidRDefault="0090655E" w:rsidP="007B09AA">
      <w:pPr>
        <w:pStyle w:val="Ttulo2"/>
        <w:numPr>
          <w:ilvl w:val="0"/>
          <w:numId w:val="0"/>
        </w:numPr>
        <w:ind w:left="1418"/>
        <w:jc w:val="center"/>
      </w:pPr>
      <w:r w:rsidRPr="00B92D9B">
        <w:t>PREGOEIRO</w:t>
      </w:r>
    </w:p>
    <w:p w:rsidR="003B7277" w:rsidRPr="00B92D9B" w:rsidRDefault="00333F6E" w:rsidP="007B09AA">
      <w:pPr>
        <w:pStyle w:val="Ttulo2"/>
        <w:numPr>
          <w:ilvl w:val="0"/>
          <w:numId w:val="0"/>
        </w:numPr>
        <w:ind w:left="1418"/>
        <w:jc w:val="center"/>
        <w:rPr>
          <w:b/>
          <w:highlight w:val="lightGray"/>
        </w:rPr>
      </w:pPr>
      <w:hyperlink r:id="rId94" w:history="1">
        <w:r w:rsidR="00453064" w:rsidRPr="00662C0E">
          <w:rPr>
            <w:rStyle w:val="Hyperlink"/>
            <w:rFonts w:cstheme="minorHAnsi"/>
          </w:rPr>
          <w:t>PORTARIA</w:t>
        </w:r>
        <w:r w:rsidR="0090655E" w:rsidRPr="00662C0E">
          <w:rPr>
            <w:rStyle w:val="Hyperlink"/>
            <w:rFonts w:cstheme="minorHAnsi"/>
          </w:rPr>
          <w:t xml:space="preserve"> N.º </w:t>
        </w:r>
        <w:r w:rsidR="00662C0E" w:rsidRPr="00662C0E">
          <w:rPr>
            <w:rStyle w:val="Hyperlink"/>
            <w:rFonts w:cstheme="minorHAnsi"/>
          </w:rPr>
          <w:t>069</w:t>
        </w:r>
        <w:r w:rsidR="0090655E" w:rsidRPr="00662C0E">
          <w:rPr>
            <w:rStyle w:val="Hyperlink"/>
            <w:rFonts w:cstheme="minorHAnsi"/>
          </w:rPr>
          <w:t>/GAB-PMIO/20</w:t>
        </w:r>
        <w:r w:rsidR="00662C0E" w:rsidRPr="00662C0E">
          <w:rPr>
            <w:rStyle w:val="Hyperlink"/>
            <w:rFonts w:cstheme="minorHAnsi"/>
          </w:rPr>
          <w:t>26</w:t>
        </w:r>
      </w:hyperlink>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95"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o pregoeiro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proofErr w:type="gramStart"/>
      <w:r w:rsidR="00951F67" w:rsidRPr="00B92D9B">
        <w:rPr>
          <w:rFonts w:cstheme="minorHAnsi"/>
        </w:rPr>
        <w:t>vencedor</w:t>
      </w:r>
      <w:r w:rsidR="00A20DA5" w:rsidRPr="00B92D9B">
        <w:rPr>
          <w:rFonts w:cstheme="minorHAnsi"/>
        </w:rPr>
        <w:t>(</w:t>
      </w:r>
      <w:proofErr w:type="gramEnd"/>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conforme item</w:t>
      </w:r>
      <w:r w:rsidR="00A30567">
        <w:rPr>
          <w:rFonts w:cstheme="minorHAnsi"/>
          <w:color w:val="0000FF"/>
        </w:rPr>
        <w:t xml:space="preserve"> </w:t>
      </w:r>
      <w:r w:rsidR="007075E6">
        <w:rPr>
          <w:rFonts w:cstheme="minorHAnsi"/>
          <w:color w:val="0000FF"/>
        </w:rPr>
        <w:t>23</w:t>
      </w:r>
      <w:r w:rsidR="00951F67" w:rsidRPr="00B92D9B">
        <w:rPr>
          <w:rFonts w:cstheme="minorHAnsi"/>
          <w:color w:val="0000FF"/>
        </w:rPr>
        <w:t xml:space="preserve"> do Termo de Referência</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403052" w:rsidRDefault="00A2237E"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C729B5" w:rsidRPr="00B92D9B" w:rsidRDefault="00C729B5" w:rsidP="001818BD">
      <w:pPr>
        <w:pStyle w:val="SemEspaamento"/>
        <w:numPr>
          <w:ilvl w:val="1"/>
          <w:numId w:val="13"/>
        </w:numPr>
        <w:spacing w:before="0"/>
        <w:ind w:left="1418" w:firstLine="0"/>
        <w:rPr>
          <w:rFonts w:asciiTheme="minorHAnsi" w:hAnsiTheme="minorHAnsi" w:cstheme="minorHAnsi"/>
        </w:rPr>
      </w:pPr>
      <w:r w:rsidRPr="00503133">
        <w:rPr>
          <w:rFonts w:asciiTheme="minorHAnsi" w:hAnsiTheme="minorHAnsi" w:cstheme="minorHAnsi"/>
          <w:color w:val="000000"/>
        </w:rPr>
        <w:t>Prova de </w:t>
      </w:r>
      <w:r w:rsidRPr="00503133">
        <w:rPr>
          <w:rFonts w:asciiTheme="minorHAnsi" w:hAnsiTheme="minorHAnsi" w:cstheme="minorHAnsi"/>
          <w:b/>
          <w:bCs/>
          <w:color w:val="000000"/>
        </w:rPr>
        <w:t>inscrição no cadastro de contribuintes  Estadual e/ou Municipal</w:t>
      </w:r>
      <w:r w:rsidRPr="00503133">
        <w:rPr>
          <w:rFonts w:asciiTheme="minorHAnsi" w:hAnsiTheme="minorHAnsi" w:cstheme="minorHAnsi"/>
          <w:color w:val="000000"/>
        </w:rPr>
        <w:t> relativo ao domicilio ou sede do fornecedor, pertinente ao seu ramo de atividade e compatível com o objeto contratual;</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Individual-CCMEI, cuja aceitação ficará condicionada à verificação da autenticidade no sítio </w:t>
      </w:r>
      <w:hyperlink r:id="rId96"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sociedade limitada unipessoal – SLU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 xml:space="preserve">ou no Registro Público de Empresas Mercantis onde </w:t>
      </w:r>
      <w:proofErr w:type="gramStart"/>
      <w:r w:rsidRPr="00B92D9B">
        <w:rPr>
          <w:rFonts w:asciiTheme="minorHAnsi" w:hAnsiTheme="minorHAnsi" w:cstheme="minorHAnsi"/>
        </w:rPr>
        <w:t>opera,</w:t>
      </w:r>
      <w:proofErr w:type="gramEnd"/>
      <w:r w:rsidRPr="00B92D9B">
        <w:rPr>
          <w:rFonts w:asciiTheme="minorHAnsi" w:hAnsiTheme="minorHAnsi" w:cstheme="minorHAnsi"/>
        </w:rPr>
        <w:t xml:space="preserve">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951F67" w:rsidRDefault="00700EA6" w:rsidP="00B32535">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97"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98"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3D0555" w:rsidRDefault="008078A8" w:rsidP="00E879C2">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2D5ED3">
        <w:rPr>
          <w:rFonts w:asciiTheme="minorHAnsi" w:hAnsiTheme="minorHAnsi" w:cstheme="minorHAnsi"/>
          <w:color w:val="000000"/>
          <w:sz w:val="22"/>
          <w:szCs w:val="22"/>
        </w:rPr>
        <w:t>Certidão negativa de falência</w:t>
      </w:r>
      <w:r w:rsidRPr="00B92D9B">
        <w:rPr>
          <w:rFonts w:asciiTheme="minorHAnsi" w:hAnsiTheme="minorHAnsi" w:cstheme="minorHAnsi"/>
          <w:color w:val="000000"/>
          <w:sz w:val="22"/>
          <w:szCs w:val="22"/>
        </w:rPr>
        <w:t xml:space="preserve"> expedida pelo distribuidor da sede do fornecedor (</w:t>
      </w:r>
      <w:hyperlink r:id="rId99" w:history="1">
        <w:r w:rsidR="00F120C0" w:rsidRPr="003D70B8">
          <w:rPr>
            <w:rStyle w:val="Hyperlink"/>
            <w:rFonts w:asciiTheme="minorHAnsi" w:hAnsiTheme="minorHAnsi" w:cstheme="minorHAnsi"/>
            <w:sz w:val="22"/>
            <w:szCs w:val="22"/>
            <w:u w:val="none"/>
          </w:rPr>
          <w:t>Lei Federal nº. 14.133/2021</w:t>
        </w:r>
      </w:hyperlink>
      <w:r w:rsidRPr="003D70B8">
        <w:rPr>
          <w:rFonts w:asciiTheme="minorHAnsi" w:hAnsiTheme="minorHAnsi" w:cstheme="minorHAnsi"/>
          <w:color w:val="000000"/>
          <w:sz w:val="22"/>
          <w:szCs w:val="22"/>
        </w:rPr>
        <w:t>, art. 69, caput, inciso II);</w:t>
      </w:r>
    </w:p>
    <w:p w:rsidR="008078A8" w:rsidRDefault="003D0555" w:rsidP="00E879C2">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6F55A4">
        <w:rPr>
          <w:rFonts w:asciiTheme="minorHAnsi" w:hAnsiTheme="minorHAnsi" w:cstheme="minorHAnsi"/>
          <w:color w:val="000000"/>
          <w:sz w:val="22"/>
          <w:szCs w:val="22"/>
        </w:rPr>
        <w:t xml:space="preserve">Balanço patrimonial, demonstração de resultado de exercício e demais demonstrações contábeis dos </w:t>
      </w:r>
      <w:proofErr w:type="gramStart"/>
      <w:r w:rsidRPr="006F55A4">
        <w:rPr>
          <w:rFonts w:asciiTheme="minorHAnsi" w:hAnsiTheme="minorHAnsi" w:cstheme="minorHAnsi"/>
          <w:color w:val="000000"/>
          <w:sz w:val="22"/>
          <w:szCs w:val="22"/>
        </w:rPr>
        <w:t>2</w:t>
      </w:r>
      <w:proofErr w:type="gramEnd"/>
      <w:r w:rsidRPr="006F55A4">
        <w:rPr>
          <w:rFonts w:asciiTheme="minorHAnsi" w:hAnsiTheme="minorHAnsi" w:cstheme="minorHAnsi"/>
          <w:color w:val="000000"/>
          <w:sz w:val="22"/>
          <w:szCs w:val="22"/>
        </w:rPr>
        <w:t xml:space="preserve"> (dois) últimos exercícios sociais, já exigíveis e apresentados na forma da lei, que comprovem a boa situação financeira da empresa.</w:t>
      </w:r>
    </w:p>
    <w:p w:rsidR="003D0555" w:rsidRDefault="003D0555" w:rsidP="003D0555">
      <w:pPr>
        <w:pStyle w:val="NormalWeb"/>
        <w:shd w:val="clear" w:color="auto" w:fill="FFFFFF"/>
        <w:spacing w:before="0" w:beforeAutospacing="0" w:after="120" w:afterAutospacing="0"/>
        <w:rPr>
          <w:rFonts w:asciiTheme="minorHAnsi" w:hAnsiTheme="minorHAnsi" w:cstheme="minorHAnsi"/>
          <w:color w:val="000000"/>
          <w:sz w:val="22"/>
          <w:szCs w:val="22"/>
        </w:rPr>
      </w:pPr>
      <w:r w:rsidRPr="006F55A4">
        <w:rPr>
          <w:rFonts w:asciiTheme="minorHAnsi" w:hAnsiTheme="minorHAnsi" w:cstheme="minorHAnsi"/>
          <w:color w:val="000000"/>
          <w:sz w:val="22"/>
          <w:szCs w:val="22"/>
        </w:rPr>
        <w:t>As empresas criadas no exercício financeiro da licitação deverão atender a todas as exigências da habilitação econômico-financeira e poderão substituir os demonstrativos contábeis pelo balanço de abertura.</w:t>
      </w:r>
      <w:r w:rsidRPr="003D0555">
        <w:rPr>
          <w:rFonts w:asciiTheme="minorHAnsi" w:hAnsiTheme="minorHAnsi" w:cstheme="minorHAnsi"/>
          <w:color w:val="000000"/>
          <w:sz w:val="22"/>
          <w:szCs w:val="22"/>
        </w:rPr>
        <w:t xml:space="preserve"> </w:t>
      </w:r>
    </w:p>
    <w:p w:rsidR="003D0555" w:rsidRDefault="003D0555" w:rsidP="003D0555">
      <w:pPr>
        <w:pStyle w:val="NormalWeb"/>
        <w:shd w:val="clear" w:color="auto" w:fill="FFFFFF"/>
        <w:spacing w:before="0" w:beforeAutospacing="0" w:after="120" w:afterAutospacing="0"/>
        <w:rPr>
          <w:rFonts w:asciiTheme="minorHAnsi" w:hAnsiTheme="minorHAnsi" w:cstheme="minorHAnsi"/>
          <w:color w:val="000000"/>
          <w:sz w:val="22"/>
          <w:szCs w:val="22"/>
        </w:rPr>
      </w:pPr>
      <w:r w:rsidRPr="006F55A4">
        <w:rPr>
          <w:rFonts w:asciiTheme="minorHAnsi" w:hAnsiTheme="minorHAnsi" w:cstheme="minorHAnsi"/>
          <w:color w:val="000000"/>
          <w:sz w:val="22"/>
          <w:szCs w:val="22"/>
        </w:rPr>
        <w:t xml:space="preserve">O balanço patrimonial, demonstração de resultado de exercício e demais demonstrações contábeis limitar-se-ão ao último exercício social, no caso de a pessoa jurídica ter sido constituída há menos de </w:t>
      </w:r>
      <w:proofErr w:type="gramStart"/>
      <w:r w:rsidRPr="006F55A4">
        <w:rPr>
          <w:rFonts w:asciiTheme="minorHAnsi" w:hAnsiTheme="minorHAnsi" w:cstheme="minorHAnsi"/>
          <w:color w:val="000000"/>
          <w:sz w:val="22"/>
          <w:szCs w:val="22"/>
        </w:rPr>
        <w:t>2</w:t>
      </w:r>
      <w:proofErr w:type="gramEnd"/>
      <w:r w:rsidRPr="006F55A4">
        <w:rPr>
          <w:rFonts w:asciiTheme="minorHAnsi" w:hAnsiTheme="minorHAnsi" w:cstheme="minorHAnsi"/>
          <w:color w:val="000000"/>
          <w:sz w:val="22"/>
          <w:szCs w:val="22"/>
        </w:rPr>
        <w:t xml:space="preserve"> (dois) anos.</w:t>
      </w:r>
    </w:p>
    <w:p w:rsidR="003D0555" w:rsidRPr="003D70B8" w:rsidRDefault="003D0555" w:rsidP="003D0555">
      <w:pPr>
        <w:pStyle w:val="NormalWeb"/>
        <w:shd w:val="clear" w:color="auto" w:fill="FFFFFF"/>
        <w:spacing w:before="0" w:beforeAutospacing="0" w:after="120" w:afterAutospacing="0"/>
        <w:rPr>
          <w:rFonts w:asciiTheme="minorHAnsi" w:hAnsiTheme="minorHAnsi" w:cstheme="minorHAnsi"/>
          <w:color w:val="000000"/>
          <w:sz w:val="22"/>
          <w:szCs w:val="22"/>
        </w:rPr>
      </w:pPr>
      <w:r w:rsidRPr="006F55A4">
        <w:rPr>
          <w:rFonts w:asciiTheme="minorHAnsi" w:hAnsiTheme="minorHAnsi" w:cstheme="minorHAnsi"/>
          <w:color w:val="000000"/>
          <w:sz w:val="22"/>
          <w:szCs w:val="22"/>
        </w:rPr>
        <w:t>A comprovação da boa situação financeira da empresa será realizada na forma prevista no Edital, observadas as disposições da Lei Federal nº 14.133/2021.</w:t>
      </w:r>
    </w:p>
    <w:p w:rsidR="00E879C2" w:rsidRPr="00B92D9B" w:rsidRDefault="00E879C2" w:rsidP="00E879C2">
      <w:pPr>
        <w:pStyle w:val="NormalWeb"/>
        <w:shd w:val="clear" w:color="auto" w:fill="FFFFFF"/>
        <w:spacing w:before="0" w:beforeAutospacing="0" w:after="120" w:afterAutospacing="0"/>
        <w:rPr>
          <w:rFonts w:asciiTheme="minorHAnsi" w:hAnsiTheme="minorHAnsi" w:cstheme="minorHAnsi"/>
          <w:color w:val="000000"/>
          <w:sz w:val="22"/>
          <w:szCs w:val="22"/>
        </w:rPr>
      </w:pPr>
    </w:p>
    <w:p w:rsidR="0020626E" w:rsidRPr="001857AE" w:rsidRDefault="0020626E" w:rsidP="00C729B5">
      <w:pPr>
        <w:pStyle w:val="SemEspaamento"/>
        <w:numPr>
          <w:ilvl w:val="0"/>
          <w:numId w:val="8"/>
        </w:numPr>
        <w:spacing w:before="0"/>
        <w:rPr>
          <w:rFonts w:asciiTheme="minorHAnsi" w:hAnsiTheme="minorHAnsi" w:cstheme="minorHAnsi"/>
        </w:rPr>
      </w:pPr>
      <w:r w:rsidRPr="001857AE">
        <w:rPr>
          <w:rFonts w:asciiTheme="minorHAnsi" w:hAnsiTheme="minorHAnsi" w:cstheme="minorHAnsi"/>
          <w:highlight w:val="lightGray"/>
        </w:rPr>
        <w:t>QUALIFICAÇÃO TÉCNICA:</w:t>
      </w:r>
    </w:p>
    <w:p w:rsidR="00C729B5" w:rsidRDefault="00617D1F" w:rsidP="00806DFF">
      <w:pPr>
        <w:pStyle w:val="PargrafodaLista"/>
        <w:numPr>
          <w:ilvl w:val="1"/>
          <w:numId w:val="17"/>
        </w:numPr>
        <w:shd w:val="clear" w:color="auto" w:fill="FFFFFF"/>
        <w:tabs>
          <w:tab w:val="left" w:pos="709"/>
          <w:tab w:val="left" w:pos="1985"/>
        </w:tabs>
        <w:ind w:left="1418" w:firstLine="0"/>
        <w:rPr>
          <w:rFonts w:eastAsia="Times New Roman" w:cstheme="minorHAnsi"/>
          <w:color w:val="000000"/>
        </w:rPr>
      </w:pPr>
      <w:r w:rsidRPr="006F55A4">
        <w:rPr>
          <w:rFonts w:eastAsia="Times New Roman" w:cstheme="minorHAnsi"/>
          <w:color w:val="000000"/>
        </w:rPr>
        <w:t>Comprovação de aptidão para o desempenho de atividade pertinente e compatível com o objeto da licitação, mediante apresentação de, no mínimo, 01 (um) Atestado de Capacidade Técnica fornecido por pessoa jurídic</w:t>
      </w:r>
      <w:r>
        <w:rPr>
          <w:rFonts w:eastAsia="Times New Roman" w:cstheme="minorHAnsi"/>
          <w:color w:val="000000"/>
        </w:rPr>
        <w:t>a de direito público ou privado</w:t>
      </w:r>
      <w:r w:rsidR="00C729B5" w:rsidRPr="00503133">
        <w:rPr>
          <w:rFonts w:eastAsia="Times New Roman" w:cstheme="minorHAnsi"/>
          <w:color w:val="000000"/>
        </w:rPr>
        <w:t>;</w:t>
      </w:r>
    </w:p>
    <w:p w:rsidR="00617D1F" w:rsidRDefault="003D0555" w:rsidP="00617D1F">
      <w:pPr>
        <w:pStyle w:val="PargrafodaLista"/>
        <w:shd w:val="clear" w:color="auto" w:fill="FFFFFF"/>
        <w:tabs>
          <w:tab w:val="left" w:pos="709"/>
          <w:tab w:val="left" w:pos="1985"/>
        </w:tabs>
        <w:rPr>
          <w:rFonts w:eastAsia="Times New Roman" w:cstheme="minorHAnsi"/>
          <w:color w:val="000000"/>
        </w:rPr>
      </w:pPr>
      <w:r w:rsidRPr="006F55A4">
        <w:rPr>
          <w:rFonts w:eastAsia="Times New Roman" w:cstheme="minorHAnsi"/>
          <w:color w:val="000000"/>
        </w:rPr>
        <w:t>O atestado deverá comprovar o fornecimento de veículos automotores destinados ao transporte de passageiros, compatíveis em características, quantidades e complexidade com o objeto desta contratação.</w:t>
      </w:r>
    </w:p>
    <w:p w:rsidR="003D0555" w:rsidRDefault="003D0555" w:rsidP="00617D1F">
      <w:pPr>
        <w:pStyle w:val="PargrafodaLista"/>
        <w:shd w:val="clear" w:color="auto" w:fill="FFFFFF"/>
        <w:tabs>
          <w:tab w:val="left" w:pos="709"/>
          <w:tab w:val="left" w:pos="1985"/>
        </w:tabs>
        <w:rPr>
          <w:rFonts w:eastAsia="Times New Roman" w:cstheme="minorHAnsi"/>
          <w:color w:val="000000"/>
        </w:rPr>
      </w:pPr>
      <w:r w:rsidRPr="006F55A4">
        <w:rPr>
          <w:rFonts w:eastAsia="Times New Roman" w:cstheme="minorHAnsi"/>
          <w:color w:val="000000"/>
        </w:rPr>
        <w:t xml:space="preserve">O(s) atestado(s) </w:t>
      </w:r>
      <w:proofErr w:type="gramStart"/>
      <w:r w:rsidRPr="006F55A4">
        <w:rPr>
          <w:rFonts w:eastAsia="Times New Roman" w:cstheme="minorHAnsi"/>
          <w:color w:val="000000"/>
        </w:rPr>
        <w:t>deverá(</w:t>
      </w:r>
      <w:proofErr w:type="gramEnd"/>
      <w:r w:rsidRPr="006F55A4">
        <w:rPr>
          <w:rFonts w:eastAsia="Times New Roman" w:cstheme="minorHAnsi"/>
          <w:color w:val="000000"/>
        </w:rPr>
        <w:t>ão) conter informações que permitam identificar o emitente, o objeto fornecido, o período de execução e a avaliação satisfatória quanto ao cumprimento das obrigações assumidas.</w:t>
      </w:r>
    </w:p>
    <w:p w:rsidR="003D0555" w:rsidRDefault="003D0555" w:rsidP="00617D1F">
      <w:pPr>
        <w:pStyle w:val="PargrafodaLista"/>
        <w:shd w:val="clear" w:color="auto" w:fill="FFFFFF"/>
        <w:tabs>
          <w:tab w:val="left" w:pos="709"/>
          <w:tab w:val="left" w:pos="1985"/>
        </w:tabs>
        <w:rPr>
          <w:rFonts w:eastAsia="Times New Roman" w:cstheme="minorHAnsi"/>
          <w:color w:val="000000"/>
        </w:rPr>
      </w:pPr>
      <w:r w:rsidRPr="006F55A4">
        <w:rPr>
          <w:rFonts w:eastAsia="Times New Roman" w:cstheme="minorHAnsi"/>
          <w:color w:val="000000"/>
        </w:rPr>
        <w:t>Será admitido o somatório de atestados para fins de comprovação da qualificação técnica, desde que os documentos apresentados demonstrem experiência compatível com o objeto licitado.</w:t>
      </w:r>
    </w:p>
    <w:p w:rsidR="003D0555" w:rsidRDefault="003D0555" w:rsidP="00617D1F">
      <w:pPr>
        <w:pStyle w:val="PargrafodaLista"/>
        <w:shd w:val="clear" w:color="auto" w:fill="FFFFFF"/>
        <w:tabs>
          <w:tab w:val="left" w:pos="709"/>
          <w:tab w:val="left" w:pos="1985"/>
        </w:tabs>
        <w:rPr>
          <w:rFonts w:eastAsia="Times New Roman" w:cstheme="minorHAnsi"/>
          <w:color w:val="000000"/>
        </w:rPr>
      </w:pPr>
      <w:r w:rsidRPr="006F55A4">
        <w:rPr>
          <w:rFonts w:eastAsia="Times New Roman" w:cstheme="minorHAnsi"/>
          <w:color w:val="000000"/>
        </w:rPr>
        <w:t>A Administração poderá promover diligências para verificar a veracidade das informações constantes dos atestados apresentados, nos termos da legislação vigente.</w:t>
      </w:r>
    </w:p>
    <w:p w:rsidR="007649A2" w:rsidRPr="001C3AA7" w:rsidRDefault="007649A2" w:rsidP="001857AE">
      <w:pPr>
        <w:pStyle w:val="PargrafodaLista"/>
        <w:shd w:val="clear" w:color="auto" w:fill="FFFFFF"/>
        <w:tabs>
          <w:tab w:val="left" w:pos="851"/>
        </w:tabs>
        <w:spacing w:before="0"/>
        <w:textAlignment w:val="baseline"/>
        <w:rPr>
          <w:rFonts w:eastAsia="Times New Roman" w:cstheme="minorHAnsi"/>
        </w:rPr>
      </w:pPr>
    </w:p>
    <w:p w:rsidR="00523664" w:rsidRPr="00B92D9B" w:rsidRDefault="00412025" w:rsidP="00C729B5">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E879C2" w:rsidRDefault="00A2237E" w:rsidP="00342139">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r w:rsidR="00342139">
        <w:rPr>
          <w:rFonts w:asciiTheme="minorHAnsi" w:hAnsiTheme="minorHAnsi" w:cstheme="minorHAnsi"/>
        </w:rPr>
        <w:t>.</w:t>
      </w:r>
    </w:p>
    <w:p w:rsidR="00342139" w:rsidRPr="00B92D9B" w:rsidRDefault="00342139" w:rsidP="00342139">
      <w:pPr>
        <w:pStyle w:val="SemEspaamento"/>
        <w:spacing w:before="0"/>
        <w:rPr>
          <w:rFonts w:asciiTheme="minorHAnsi" w:hAnsiTheme="minorHAnsi" w:cstheme="minorHAnsi"/>
        </w:rPr>
      </w:pPr>
    </w:p>
    <w:p w:rsidR="00E879C2" w:rsidRPr="00B92D9B" w:rsidRDefault="00A2237E" w:rsidP="00C729B5">
      <w:pPr>
        <w:pStyle w:val="SemEspaamento"/>
        <w:numPr>
          <w:ilvl w:val="0"/>
          <w:numId w:val="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E879C2" w:rsidRPr="00B92D9B" w:rsidRDefault="00B12CB3"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As ME e EPP beneficiadas pelo art. 43, § 1º da </w:t>
      </w:r>
      <w:hyperlink r:id="rId100" w:history="1">
        <w:r w:rsidR="00FA438C"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xml:space="preserve"> e </w:t>
      </w:r>
      <w:hyperlink r:id="rId101" w:history="1">
        <w:r w:rsidR="00FA438C" w:rsidRPr="00B92D9B">
          <w:rPr>
            <w:rStyle w:val="Hyperlink"/>
            <w:rFonts w:asciiTheme="minorHAnsi" w:hAnsiTheme="minorHAnsi" w:cstheme="minorHAnsi"/>
            <w:u w:val="none"/>
          </w:rPr>
          <w:t>Lei Complementar nº 147/2014</w:t>
        </w:r>
      </w:hyperlink>
      <w:r w:rsidRPr="00B92D9B">
        <w:rPr>
          <w:rFonts w:asciiTheme="minorHAnsi" w:hAnsiTheme="minorHAnsi" w:cstheme="minorHAnsi"/>
        </w:rPr>
        <w:t>, estão amparadas, somente, em relação à REGULARIDADE FISCAL e Trabalhista.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apresentad</w:t>
      </w:r>
      <w:r w:rsidR="00E01A09" w:rsidRPr="00B92D9B">
        <w:rPr>
          <w:rFonts w:asciiTheme="minorHAnsi" w:hAnsiTheme="minorHAnsi" w:cstheme="minorHAnsi"/>
        </w:rPr>
        <w:t>o</w:t>
      </w:r>
      <w:r w:rsidRPr="00B92D9B">
        <w:rPr>
          <w:rFonts w:asciiTheme="minorHAnsi" w:hAnsiTheme="minorHAnsi" w:cstheme="minorHAnsi"/>
        </w:rPr>
        <w:t>s deverão estar perfeitamente legíveis.</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B92D9B">
        <w:rPr>
          <w:rFonts w:asciiTheme="minorHAnsi" w:hAnsiTheme="minorHAnsi" w:cstheme="minorHAnsi"/>
        </w:rPr>
        <w:t>s</w:t>
      </w:r>
      <w:r w:rsidRPr="00B92D9B">
        <w:rPr>
          <w:rFonts w:asciiTheme="minorHAnsi" w:hAnsiTheme="minorHAnsi" w:cstheme="minorHAnsi"/>
        </w:rPr>
        <w:t xml:space="preserve"> </w:t>
      </w:r>
      <w:r w:rsidR="00A20DA5" w:rsidRPr="00B92D9B">
        <w:rPr>
          <w:rFonts w:asciiTheme="minorHAnsi" w:hAnsiTheme="minorHAnsi" w:cstheme="minorHAnsi"/>
        </w:rPr>
        <w:t>os direitos previstos na legislação pertinente</w:t>
      </w:r>
      <w:r w:rsidRPr="00B92D9B">
        <w:rPr>
          <w:rFonts w:asciiTheme="minorHAnsi" w:hAnsiTheme="minorHAnsi" w:cstheme="minorHAnsi"/>
        </w:rPr>
        <w:t>.</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Em caso de </w:t>
      </w:r>
      <w:r w:rsidR="006100CF" w:rsidRPr="00B92D9B">
        <w:rPr>
          <w:rFonts w:asciiTheme="minorHAnsi" w:hAnsiTheme="minorHAnsi" w:cstheme="minorHAnsi"/>
        </w:rPr>
        <w:t>certidões fiscais e trabalhistas, tratando-se de ME/EPP,</w:t>
      </w:r>
      <w:r w:rsidRPr="00B92D9B">
        <w:rPr>
          <w:rFonts w:asciiTheme="minorHAnsi" w:hAnsiTheme="minorHAnsi" w:cstheme="minorHAnsi"/>
        </w:rPr>
        <w:t xml:space="preserve"> o pregoeiro reserva-se ao direito de consultá-l</w:t>
      </w:r>
      <w:r w:rsidR="00AF0968" w:rsidRPr="00B92D9B">
        <w:rPr>
          <w:rFonts w:asciiTheme="minorHAnsi" w:hAnsiTheme="minorHAnsi" w:cstheme="minorHAnsi"/>
        </w:rPr>
        <w:t>a</w:t>
      </w:r>
      <w:r w:rsidRPr="00B92D9B">
        <w:rPr>
          <w:rFonts w:asciiTheme="minorHAnsi" w:hAnsiTheme="minorHAnsi" w:cstheme="minorHAnsi"/>
        </w:rPr>
        <w:t>s e anexá-l</w:t>
      </w:r>
      <w:r w:rsidR="00AF0968" w:rsidRPr="00B92D9B">
        <w:rPr>
          <w:rFonts w:asciiTheme="minorHAnsi" w:hAnsiTheme="minorHAnsi" w:cstheme="minorHAnsi"/>
        </w:rPr>
        <w:t>a</w:t>
      </w:r>
      <w:r w:rsidRPr="00B92D9B">
        <w:rPr>
          <w:rFonts w:asciiTheme="minorHAnsi" w:hAnsiTheme="minorHAnsi" w:cstheme="minorHAnsi"/>
        </w:rPr>
        <w:t>s à documentação em caso de não apresentação ou apresentação com data de validade expirada.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Não sendo aceitos “protocolos” ou “solicitação de pedido de documentos” em substituição aos documentos requeridos neste edital.</w:t>
      </w:r>
    </w:p>
    <w:p w:rsidR="00523664"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de habilitação deverão estar em nome da licitante:</w:t>
      </w:r>
    </w:p>
    <w:p w:rsidR="00523664"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403052" w:rsidRPr="00B92D9B" w:rsidRDefault="00403052" w:rsidP="00822C53">
      <w:pPr>
        <w:tabs>
          <w:tab w:val="left" w:pos="1560"/>
          <w:tab w:val="num" w:pos="2268"/>
        </w:tabs>
        <w:spacing w:before="0"/>
        <w:jc w:val="center"/>
        <w:rPr>
          <w:rFonts w:cstheme="minorHAnsi"/>
          <w:b/>
          <w:highlight w:val="lightGray"/>
        </w:rPr>
      </w:pPr>
    </w:p>
    <w:p w:rsidR="00523664" w:rsidRPr="00B92D9B" w:rsidRDefault="00523664" w:rsidP="00E50ED5">
      <w:pPr>
        <w:tabs>
          <w:tab w:val="left" w:pos="1560"/>
          <w:tab w:val="num" w:pos="2268"/>
        </w:tabs>
        <w:spacing w:before="0"/>
        <w:jc w:val="center"/>
        <w:rPr>
          <w:rFonts w:cstheme="minorHAnsi"/>
          <w:b/>
          <w:highlight w:val="lightGray"/>
        </w:rPr>
      </w:pPr>
    </w:p>
    <w:p w:rsidR="00523664" w:rsidRPr="00B92D9B" w:rsidRDefault="00523664" w:rsidP="00B77599">
      <w:pPr>
        <w:spacing w:before="0"/>
        <w:jc w:val="center"/>
        <w:rPr>
          <w:rFonts w:cstheme="minorHAnsi"/>
          <w:b/>
          <w:highlight w:val="lightGray"/>
        </w:rPr>
      </w:pPr>
    </w:p>
    <w:p w:rsidR="00FE6D23" w:rsidRPr="00B92D9B" w:rsidRDefault="00FE6D23"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342139" w:rsidRDefault="00342139" w:rsidP="00B77599">
      <w:pPr>
        <w:spacing w:before="0"/>
        <w:jc w:val="center"/>
        <w:rPr>
          <w:rFonts w:cstheme="minorHAnsi"/>
          <w:b/>
          <w:highlight w:val="lightGray"/>
        </w:rPr>
      </w:pPr>
    </w:p>
    <w:p w:rsidR="00342139" w:rsidRDefault="00342139" w:rsidP="00B77599">
      <w:pPr>
        <w:spacing w:before="0"/>
        <w:jc w:val="center"/>
        <w:rPr>
          <w:rFonts w:cstheme="minorHAnsi"/>
          <w:b/>
          <w:highlight w:val="lightGray"/>
        </w:rPr>
      </w:pPr>
    </w:p>
    <w:p w:rsidR="00342139" w:rsidRPr="00B92D9B" w:rsidRDefault="0034213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D608AD"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PREGÃO ELETRÔNICO N.º </w:t>
      </w:r>
      <w:r w:rsidR="00B669C0">
        <w:rPr>
          <w:rFonts w:asciiTheme="minorHAnsi" w:hAnsiTheme="minorHAnsi" w:cstheme="minorHAnsi"/>
          <w:b/>
          <w:sz w:val="22"/>
          <w:szCs w:val="22"/>
          <w:lang w:val="pt-BR"/>
        </w:rPr>
        <w:t>020/2026</w:t>
      </w:r>
      <w:r w:rsidRPr="00B92D9B">
        <w:rPr>
          <w:rFonts w:asciiTheme="minorHAnsi" w:hAnsiTheme="minorHAnsi" w:cstheme="minorHAnsi"/>
          <w:b/>
          <w:sz w:val="22"/>
          <w:szCs w:val="22"/>
          <w:lang w:val="pt-BR"/>
        </w:rPr>
        <w:t xml:space="preserve">; </w:t>
      </w:r>
    </w:p>
    <w:p w:rsidR="00A2237E" w:rsidRPr="00B92D9B"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REGISTRO DE PREÇO </w:t>
      </w:r>
      <w:r w:rsidR="00B669C0">
        <w:rPr>
          <w:rFonts w:asciiTheme="minorHAnsi" w:hAnsiTheme="minorHAnsi" w:cstheme="minorHAnsi"/>
          <w:b/>
          <w:sz w:val="22"/>
          <w:szCs w:val="22"/>
          <w:lang w:val="pt-BR"/>
        </w:rPr>
        <w:t>019/2026</w:t>
      </w:r>
      <w:r w:rsidRPr="00B92D9B">
        <w:rPr>
          <w:rFonts w:asciiTheme="minorHAnsi" w:hAnsiTheme="minorHAnsi" w:cstheme="minorHAnsi"/>
          <w:b/>
          <w:sz w:val="22"/>
          <w:szCs w:val="22"/>
          <w:lang w:val="pt-BR"/>
        </w:rPr>
        <w:t>.</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B669C0">
        <w:rPr>
          <w:rFonts w:asciiTheme="minorHAnsi" w:hAnsiTheme="minorHAnsi" w:cstheme="minorHAnsi"/>
          <w:b/>
          <w:bCs/>
          <w:sz w:val="22"/>
          <w:szCs w:val="22"/>
        </w:rPr>
        <w:t>808-06/2026</w:t>
      </w:r>
    </w:p>
    <w:p w:rsidR="000D17B5" w:rsidRDefault="006E1075" w:rsidP="00B77599">
      <w:pPr>
        <w:pStyle w:val="PargrafodaLista"/>
        <w:spacing w:before="0"/>
        <w:rPr>
          <w:rFonts w:cstheme="minorHAnsi"/>
          <w:b/>
        </w:rPr>
      </w:pPr>
      <w:r w:rsidRPr="00B92D9B">
        <w:rPr>
          <w:rFonts w:cstheme="minorHAnsi"/>
          <w:b/>
        </w:rPr>
        <w:t>ATENÇÃO</w:t>
      </w:r>
      <w:r w:rsidR="00B56B88" w:rsidRPr="00B92D9B">
        <w:rPr>
          <w:rFonts w:cstheme="minorHAnsi"/>
          <w:b/>
        </w:rPr>
        <w:t xml:space="preserve">: </w:t>
      </w:r>
    </w:p>
    <w:p w:rsidR="00A2237E" w:rsidRDefault="000D17B5" w:rsidP="00B77599">
      <w:pPr>
        <w:pStyle w:val="PargrafodaLista"/>
        <w:spacing w:before="0"/>
        <w:rPr>
          <w:rFonts w:cstheme="minorHAnsi"/>
          <w:b/>
          <w:color w:val="FF0000"/>
        </w:rPr>
      </w:pPr>
      <w:r>
        <w:rPr>
          <w:rFonts w:cstheme="minorHAnsi"/>
          <w:b/>
          <w:color w:val="FF0000"/>
        </w:rPr>
        <w:t>O</w:t>
      </w:r>
      <w:r w:rsidR="00B56B88" w:rsidRPr="00B92D9B">
        <w:rPr>
          <w:rFonts w:cstheme="minorHAnsi"/>
          <w:b/>
          <w:color w:val="FF0000"/>
        </w:rPr>
        <w:t xml:space="preserve">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880E79" w:rsidRDefault="00B852BB" w:rsidP="00B77599">
      <w:pPr>
        <w:spacing w:before="0"/>
        <w:rPr>
          <w:rFonts w:eastAsia="Calibri" w:cstheme="minorHAnsi"/>
        </w:rPr>
      </w:pPr>
      <w:r w:rsidRPr="00B92D9B">
        <w:rPr>
          <w:rFonts w:eastAsia="Calibri" w:cstheme="minorHAnsi"/>
        </w:rPr>
        <w:t xml:space="preserve">Optante </w:t>
      </w:r>
      <w:r w:rsidRPr="00880E79">
        <w:rPr>
          <w:rFonts w:eastAsia="Calibri" w:cstheme="minorHAnsi"/>
        </w:rPr>
        <w:t xml:space="preserve">pelo Simples? Sim </w:t>
      </w:r>
      <w:proofErr w:type="gramStart"/>
      <w:r w:rsidRPr="00880E79">
        <w:rPr>
          <w:rFonts w:eastAsia="Calibri" w:cstheme="minorHAnsi"/>
        </w:rPr>
        <w:t xml:space="preserve">( </w:t>
      </w:r>
      <w:proofErr w:type="gramEnd"/>
      <w:r w:rsidRPr="00880E79">
        <w:rPr>
          <w:rFonts w:eastAsia="Calibri" w:cstheme="minorHAnsi"/>
        </w:rPr>
        <w:t>) não( )</w:t>
      </w:r>
    </w:p>
    <w:p w:rsidR="003A4EAB" w:rsidRPr="00132A0C" w:rsidRDefault="00B852BB" w:rsidP="00880E79">
      <w:pPr>
        <w:spacing w:before="0"/>
      </w:pPr>
      <w:r w:rsidRPr="00880E79">
        <w:rPr>
          <w:rFonts w:eastAsia="Calibri" w:cstheme="minorHAnsi"/>
        </w:rPr>
        <w:t>Objeto:</w:t>
      </w:r>
      <w:r w:rsidR="005F3E33" w:rsidRPr="00880E79">
        <w:rPr>
          <w:rFonts w:cstheme="minorHAnsi"/>
        </w:rPr>
        <w:t xml:space="preserve"> </w:t>
      </w:r>
      <w:r w:rsidR="004A552C">
        <w:rPr>
          <w:rFonts w:eastAsia="Times New Roman" w:cstheme="minorHAnsi"/>
          <w:color w:val="000000"/>
        </w:rPr>
        <w:t>A</w:t>
      </w:r>
      <w:r w:rsidR="004A552C" w:rsidRPr="006F55A4">
        <w:rPr>
          <w:rFonts w:eastAsia="Times New Roman" w:cstheme="minorHAnsi"/>
          <w:color w:val="000000"/>
        </w:rPr>
        <w:t>quisição de 02 (dois) veículo</w:t>
      </w:r>
      <w:r w:rsidR="004A552C">
        <w:rPr>
          <w:rFonts w:eastAsia="Times New Roman" w:cstheme="minorHAnsi"/>
          <w:color w:val="000000"/>
        </w:rPr>
        <w:t>s -</w:t>
      </w:r>
      <w:r w:rsidR="004A552C" w:rsidRPr="006F55A4">
        <w:rPr>
          <w:rFonts w:eastAsia="Times New Roman" w:cstheme="minorHAnsi"/>
          <w:color w:val="000000"/>
        </w:rPr>
        <w:t xml:space="preserve"> tipo ônibus rodoviário</w:t>
      </w:r>
      <w:r w:rsidR="004A552C">
        <w:rPr>
          <w:rFonts w:eastAsia="Times New Roman" w:cstheme="minorHAnsi"/>
          <w:color w:val="000000"/>
        </w:rPr>
        <w:t xml:space="preserve">, de acordo com o CONVÊNIO </w:t>
      </w:r>
      <w:proofErr w:type="spellStart"/>
      <w:proofErr w:type="gramStart"/>
      <w:r w:rsidR="004A552C">
        <w:rPr>
          <w:rFonts w:eastAsia="Times New Roman" w:cstheme="minorHAnsi"/>
          <w:color w:val="000000"/>
        </w:rPr>
        <w:t>TRANFEREGOV</w:t>
      </w:r>
      <w:proofErr w:type="spellEnd"/>
      <w:r w:rsidR="004A552C">
        <w:rPr>
          <w:rFonts w:eastAsia="Times New Roman" w:cstheme="minorHAnsi"/>
          <w:color w:val="000000"/>
        </w:rPr>
        <w:t>.</w:t>
      </w:r>
      <w:proofErr w:type="gramEnd"/>
      <w:r w:rsidR="004A552C">
        <w:rPr>
          <w:rFonts w:eastAsia="Times New Roman" w:cstheme="minorHAnsi"/>
          <w:color w:val="000000"/>
        </w:rPr>
        <w:t>BR 992750/2026</w:t>
      </w:r>
      <w:r w:rsidR="00F85DC6">
        <w:rPr>
          <w:rFonts w:eastAsia="Times New Roman" w:cstheme="minorHAnsi"/>
          <w:color w:val="000000"/>
        </w:rPr>
        <w:t>.</w:t>
      </w:r>
    </w:p>
    <w:tbl>
      <w:tblPr>
        <w:tblpPr w:leftFromText="141" w:rightFromText="141" w:vertAnchor="text" w:horzAnchor="margin" w:tblpX="1601" w:tblpY="154"/>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2518"/>
        <w:gridCol w:w="708"/>
        <w:gridCol w:w="708"/>
        <w:gridCol w:w="851"/>
        <w:gridCol w:w="1560"/>
        <w:gridCol w:w="1559"/>
      </w:tblGrid>
      <w:tr w:rsidR="00F85DC6" w:rsidRPr="009F0F6A" w:rsidTr="00342139">
        <w:tc>
          <w:tcPr>
            <w:tcW w:w="851" w:type="dxa"/>
          </w:tcPr>
          <w:p w:rsidR="00F85DC6" w:rsidRPr="009F0F6A" w:rsidRDefault="00F85DC6" w:rsidP="00342139">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Item</w:t>
            </w:r>
          </w:p>
        </w:tc>
        <w:tc>
          <w:tcPr>
            <w:tcW w:w="2518" w:type="dxa"/>
          </w:tcPr>
          <w:p w:rsidR="00F85DC6" w:rsidRPr="009F0F6A" w:rsidRDefault="00F85DC6" w:rsidP="00173D76">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Descrição</w:t>
            </w:r>
          </w:p>
        </w:tc>
        <w:tc>
          <w:tcPr>
            <w:tcW w:w="708" w:type="dxa"/>
          </w:tcPr>
          <w:p w:rsidR="00F85DC6" w:rsidRPr="009F0F6A" w:rsidRDefault="00F85DC6" w:rsidP="00173D76">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Marca</w:t>
            </w:r>
          </w:p>
        </w:tc>
        <w:tc>
          <w:tcPr>
            <w:tcW w:w="708" w:type="dxa"/>
          </w:tcPr>
          <w:p w:rsidR="00F85DC6" w:rsidRPr="009F0F6A" w:rsidRDefault="00F85DC6" w:rsidP="00173D76">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Und.</w:t>
            </w:r>
          </w:p>
        </w:tc>
        <w:tc>
          <w:tcPr>
            <w:tcW w:w="851" w:type="dxa"/>
          </w:tcPr>
          <w:p w:rsidR="00F85DC6" w:rsidRPr="009F0F6A" w:rsidRDefault="00F85DC6" w:rsidP="00173D76">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Quant.</w:t>
            </w:r>
          </w:p>
        </w:tc>
        <w:tc>
          <w:tcPr>
            <w:tcW w:w="1560" w:type="dxa"/>
          </w:tcPr>
          <w:p w:rsidR="00F85DC6" w:rsidRPr="009F0F6A" w:rsidRDefault="00F85DC6" w:rsidP="00173D76">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Unit.</w:t>
            </w:r>
          </w:p>
        </w:tc>
        <w:tc>
          <w:tcPr>
            <w:tcW w:w="1559" w:type="dxa"/>
          </w:tcPr>
          <w:p w:rsidR="00F85DC6" w:rsidRPr="009F0F6A" w:rsidRDefault="00F85DC6" w:rsidP="00173D76">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Total</w:t>
            </w:r>
          </w:p>
        </w:tc>
      </w:tr>
      <w:tr w:rsidR="00F85DC6" w:rsidRPr="009F0F6A" w:rsidTr="00342139">
        <w:tc>
          <w:tcPr>
            <w:tcW w:w="851" w:type="dxa"/>
          </w:tcPr>
          <w:p w:rsidR="00F85DC6" w:rsidRPr="009F0F6A" w:rsidRDefault="00F85DC6" w:rsidP="00342139">
            <w:pPr>
              <w:tabs>
                <w:tab w:val="left" w:pos="709"/>
              </w:tabs>
              <w:spacing w:before="0"/>
              <w:ind w:left="0" w:right="0"/>
              <w:jc w:val="center"/>
              <w:rPr>
                <w:rFonts w:cstheme="minorHAnsi"/>
                <w:sz w:val="18"/>
                <w:szCs w:val="18"/>
              </w:rPr>
            </w:pPr>
            <w:r>
              <w:rPr>
                <w:rFonts w:cstheme="minorHAnsi"/>
                <w:sz w:val="18"/>
                <w:szCs w:val="18"/>
              </w:rPr>
              <w:t>01</w:t>
            </w:r>
          </w:p>
        </w:tc>
        <w:tc>
          <w:tcPr>
            <w:tcW w:w="2518" w:type="dxa"/>
          </w:tcPr>
          <w:p w:rsidR="00F85DC6" w:rsidRPr="009F0F6A" w:rsidRDefault="00F85DC6" w:rsidP="00173D76">
            <w:pPr>
              <w:tabs>
                <w:tab w:val="left" w:pos="709"/>
              </w:tabs>
              <w:spacing w:before="0"/>
              <w:ind w:left="0" w:right="0"/>
              <w:rPr>
                <w:rFonts w:cstheme="minorHAnsi"/>
                <w:sz w:val="18"/>
                <w:szCs w:val="18"/>
              </w:rPr>
            </w:pPr>
          </w:p>
        </w:tc>
        <w:tc>
          <w:tcPr>
            <w:tcW w:w="708" w:type="dxa"/>
          </w:tcPr>
          <w:p w:rsidR="00F85DC6" w:rsidRPr="009F0F6A" w:rsidRDefault="00F85DC6" w:rsidP="00173D76">
            <w:pPr>
              <w:tabs>
                <w:tab w:val="left" w:pos="742"/>
              </w:tabs>
              <w:spacing w:before="0"/>
              <w:ind w:left="0" w:right="-108"/>
              <w:jc w:val="center"/>
              <w:rPr>
                <w:rFonts w:cstheme="minorHAnsi"/>
                <w:sz w:val="18"/>
                <w:szCs w:val="18"/>
              </w:rPr>
            </w:pPr>
          </w:p>
        </w:tc>
        <w:tc>
          <w:tcPr>
            <w:tcW w:w="708" w:type="dxa"/>
          </w:tcPr>
          <w:p w:rsidR="00F85DC6" w:rsidRPr="009F0F6A" w:rsidRDefault="00F85DC6" w:rsidP="00173D76">
            <w:pPr>
              <w:tabs>
                <w:tab w:val="left" w:pos="709"/>
              </w:tabs>
              <w:spacing w:before="0"/>
              <w:ind w:left="0" w:right="0"/>
              <w:jc w:val="center"/>
              <w:rPr>
                <w:rFonts w:cstheme="minorHAnsi"/>
                <w:sz w:val="18"/>
                <w:szCs w:val="18"/>
              </w:rPr>
            </w:pPr>
          </w:p>
        </w:tc>
        <w:tc>
          <w:tcPr>
            <w:tcW w:w="851" w:type="dxa"/>
          </w:tcPr>
          <w:p w:rsidR="00F85DC6" w:rsidRPr="009F0F6A" w:rsidRDefault="00F85DC6" w:rsidP="00173D76">
            <w:pPr>
              <w:spacing w:before="0" w:after="0"/>
              <w:ind w:left="-13" w:right="0"/>
              <w:jc w:val="center"/>
              <w:rPr>
                <w:rFonts w:eastAsia="Times New Roman" w:cstheme="minorHAnsi"/>
                <w:sz w:val="18"/>
                <w:szCs w:val="18"/>
              </w:rPr>
            </w:pPr>
          </w:p>
        </w:tc>
        <w:tc>
          <w:tcPr>
            <w:tcW w:w="1560" w:type="dxa"/>
          </w:tcPr>
          <w:p w:rsidR="00F85DC6" w:rsidRPr="009F0F6A" w:rsidRDefault="00F85DC6" w:rsidP="00173D76">
            <w:pPr>
              <w:tabs>
                <w:tab w:val="left" w:pos="709"/>
              </w:tabs>
              <w:spacing w:before="0"/>
              <w:ind w:left="0" w:right="0"/>
              <w:rPr>
                <w:rFonts w:eastAsia="Calibri" w:cstheme="minorHAnsi"/>
                <w:bCs/>
                <w:sz w:val="18"/>
                <w:szCs w:val="18"/>
              </w:rPr>
            </w:pPr>
          </w:p>
        </w:tc>
        <w:tc>
          <w:tcPr>
            <w:tcW w:w="1559" w:type="dxa"/>
          </w:tcPr>
          <w:p w:rsidR="00F85DC6" w:rsidRPr="009F0F6A" w:rsidRDefault="00F85DC6" w:rsidP="00173D76">
            <w:pPr>
              <w:tabs>
                <w:tab w:val="left" w:pos="709"/>
              </w:tabs>
              <w:spacing w:before="0"/>
              <w:ind w:left="0" w:right="0"/>
              <w:rPr>
                <w:rFonts w:eastAsia="Calibri" w:cstheme="minorHAnsi"/>
                <w:bCs/>
                <w:sz w:val="18"/>
                <w:szCs w:val="18"/>
              </w:rPr>
            </w:pPr>
          </w:p>
        </w:tc>
      </w:tr>
    </w:tbl>
    <w:p w:rsidR="00F85DC6" w:rsidRDefault="00F85DC6" w:rsidP="00B77599">
      <w:pPr>
        <w:spacing w:before="0"/>
        <w:ind w:right="1133"/>
        <w:rPr>
          <w:rFonts w:cstheme="minorHAnsi"/>
          <w:bCs/>
          <w:i/>
        </w:rPr>
      </w:pPr>
    </w:p>
    <w:p w:rsidR="00F85DC6" w:rsidRDefault="00F85DC6" w:rsidP="00B77599">
      <w:pPr>
        <w:spacing w:before="0"/>
        <w:ind w:right="1133"/>
        <w:rPr>
          <w:rFonts w:cstheme="minorHAnsi"/>
          <w:bCs/>
          <w:i/>
        </w:rPr>
      </w:pPr>
    </w:p>
    <w:p w:rsidR="00F85DC6" w:rsidRDefault="00F85DC6"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Default="00A2237E" w:rsidP="00B77599">
      <w:pPr>
        <w:spacing w:before="0"/>
        <w:rPr>
          <w:rFonts w:cstheme="minorHAnsi"/>
        </w:rPr>
      </w:pPr>
      <w:r w:rsidRPr="00B92D9B">
        <w:rPr>
          <w:rFonts w:cstheme="minorHAnsi"/>
        </w:rPr>
        <w:t>DO PRAZO DE EXECUÇÃO E CONDIÇÕES:</w:t>
      </w:r>
    </w:p>
    <w:p w:rsidR="00FD522D" w:rsidRPr="00B92D9B" w:rsidRDefault="00FD522D" w:rsidP="00B77599">
      <w:pPr>
        <w:spacing w:before="0"/>
        <w:rPr>
          <w:rFonts w:cstheme="minorHAnsi"/>
        </w:rPr>
      </w:pP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estamos de pleno acordo com todas as condições estabelecidas no Edital e seus Anexos, bem como aceitamos todas as obrigações e responsabilidades especificadas no Termo de Referência.</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que </w:t>
      </w:r>
      <w:r w:rsidR="003E303C">
        <w:rPr>
          <w:rFonts w:cstheme="minorHAnsi"/>
        </w:rPr>
        <w:t>o objeto</w:t>
      </w:r>
      <w:r w:rsidR="009A0558" w:rsidRPr="00B92D9B">
        <w:rPr>
          <w:rFonts w:cstheme="minorHAnsi"/>
        </w:rPr>
        <w:t xml:space="preserve"> o</w:t>
      </w:r>
      <w:r w:rsidRPr="00B92D9B">
        <w:rPr>
          <w:rFonts w:cstheme="minorHAnsi"/>
        </w:rPr>
        <w:t>fertado atende a todas as especificações técnicas e características exigidas neste Edital/Termo de Referência;</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4A552C" w:rsidRDefault="004A552C" w:rsidP="00B77599">
      <w:pPr>
        <w:spacing w:before="0"/>
        <w:jc w:val="center"/>
        <w:rPr>
          <w:rFonts w:cstheme="minorHAnsi"/>
          <w:b/>
          <w:highlight w:val="lightGray"/>
        </w:rPr>
      </w:pPr>
    </w:p>
    <w:p w:rsidR="004A552C" w:rsidRDefault="004A552C"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D27413" w:rsidRDefault="00D27413" w:rsidP="00B77599">
      <w:pPr>
        <w:spacing w:before="0"/>
        <w:jc w:val="center"/>
        <w:rPr>
          <w:rFonts w:cstheme="minorHAnsi"/>
          <w:b/>
          <w:highlight w:val="lightGray"/>
        </w:rPr>
      </w:pPr>
    </w:p>
    <w:p w:rsidR="00D27413" w:rsidRDefault="00D27413"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t>ANEXO III</w:t>
      </w:r>
    </w:p>
    <w:p w:rsidR="001349E4" w:rsidRDefault="00C913C9" w:rsidP="00B77599">
      <w:pPr>
        <w:spacing w:before="0"/>
        <w:jc w:val="center"/>
        <w:rPr>
          <w:rFonts w:cstheme="minorHAnsi"/>
          <w:b/>
        </w:rPr>
      </w:pPr>
      <w:r w:rsidRPr="00B92D9B">
        <w:rPr>
          <w:rFonts w:cstheme="minorHAnsi"/>
          <w:b/>
          <w:highlight w:val="lightGray"/>
        </w:rPr>
        <w:t>DESCRIÇÃO DETALHADA DO OBJETO e VALOR ESTIMADO</w:t>
      </w:r>
    </w:p>
    <w:p w:rsidR="00647001" w:rsidRDefault="00647001" w:rsidP="006C5C30">
      <w:pPr>
        <w:spacing w:before="0"/>
        <w:jc w:val="center"/>
        <w:rPr>
          <w:rFonts w:cstheme="minorHAnsi"/>
          <w:b/>
        </w:rPr>
      </w:pPr>
    </w:p>
    <w:tbl>
      <w:tblPr>
        <w:tblW w:w="9681" w:type="dxa"/>
        <w:tblInd w:w="1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67"/>
        <w:gridCol w:w="5056"/>
        <w:gridCol w:w="755"/>
        <w:gridCol w:w="643"/>
        <w:gridCol w:w="1484"/>
        <w:gridCol w:w="1176"/>
      </w:tblGrid>
      <w:tr w:rsidR="001B1114" w:rsidRPr="001B1114" w:rsidTr="001B1114">
        <w:trPr>
          <w:trHeight w:val="495"/>
        </w:trPr>
        <w:tc>
          <w:tcPr>
            <w:tcW w:w="567" w:type="dxa"/>
            <w:shd w:val="clear" w:color="auto" w:fill="auto"/>
            <w:noWrap/>
            <w:hideMark/>
          </w:tcPr>
          <w:p w:rsidR="001B1114" w:rsidRPr="001B1114" w:rsidRDefault="001B1114" w:rsidP="001B1114">
            <w:pPr>
              <w:spacing w:before="0" w:after="0"/>
              <w:ind w:left="0" w:right="0"/>
              <w:jc w:val="center"/>
              <w:rPr>
                <w:rFonts w:eastAsia="Times New Roman" w:cstheme="minorHAnsi"/>
                <w:color w:val="000000"/>
                <w:sz w:val="18"/>
                <w:szCs w:val="18"/>
              </w:rPr>
            </w:pPr>
            <w:r w:rsidRPr="001B1114">
              <w:rPr>
                <w:rFonts w:eastAsia="Times New Roman" w:cstheme="minorHAnsi"/>
                <w:color w:val="000000"/>
                <w:sz w:val="18"/>
                <w:szCs w:val="18"/>
              </w:rPr>
              <w:t>Item</w:t>
            </w:r>
          </w:p>
        </w:tc>
        <w:tc>
          <w:tcPr>
            <w:tcW w:w="5056" w:type="dxa"/>
            <w:shd w:val="clear" w:color="000000" w:fill="FFFFFF"/>
            <w:hideMark/>
          </w:tcPr>
          <w:p w:rsidR="001B1114" w:rsidRPr="001B1114" w:rsidRDefault="001B1114" w:rsidP="001B1114">
            <w:pPr>
              <w:spacing w:before="0" w:after="0"/>
              <w:ind w:left="0" w:right="0"/>
              <w:jc w:val="center"/>
              <w:rPr>
                <w:rFonts w:eastAsia="Times New Roman" w:cstheme="minorHAnsi"/>
                <w:color w:val="000000"/>
                <w:sz w:val="18"/>
                <w:szCs w:val="18"/>
              </w:rPr>
            </w:pPr>
            <w:r w:rsidRPr="001B1114">
              <w:rPr>
                <w:rFonts w:eastAsia="Times New Roman" w:cstheme="minorHAnsi"/>
                <w:color w:val="000000"/>
                <w:sz w:val="18"/>
                <w:szCs w:val="18"/>
              </w:rPr>
              <w:t>Descrição</w:t>
            </w:r>
          </w:p>
        </w:tc>
        <w:tc>
          <w:tcPr>
            <w:tcW w:w="755" w:type="dxa"/>
            <w:shd w:val="clear" w:color="000000" w:fill="FFFFFF"/>
            <w:hideMark/>
          </w:tcPr>
          <w:p w:rsidR="001B1114" w:rsidRPr="001B1114" w:rsidRDefault="001B1114" w:rsidP="001B1114">
            <w:pPr>
              <w:spacing w:before="0" w:after="0"/>
              <w:ind w:left="0" w:right="0"/>
              <w:jc w:val="center"/>
              <w:rPr>
                <w:rFonts w:eastAsia="Times New Roman" w:cstheme="minorHAnsi"/>
                <w:color w:val="000000"/>
                <w:sz w:val="18"/>
                <w:szCs w:val="18"/>
              </w:rPr>
            </w:pPr>
            <w:r w:rsidRPr="001B1114">
              <w:rPr>
                <w:rFonts w:eastAsia="Times New Roman" w:cstheme="minorHAnsi"/>
                <w:color w:val="000000"/>
                <w:sz w:val="18"/>
                <w:szCs w:val="18"/>
              </w:rPr>
              <w:t>Unid.</w:t>
            </w:r>
          </w:p>
        </w:tc>
        <w:tc>
          <w:tcPr>
            <w:tcW w:w="643" w:type="dxa"/>
            <w:shd w:val="clear" w:color="000000" w:fill="FFFFFF"/>
            <w:hideMark/>
          </w:tcPr>
          <w:p w:rsidR="001B1114" w:rsidRPr="001B1114" w:rsidRDefault="001B1114" w:rsidP="001B1114">
            <w:pPr>
              <w:spacing w:before="0" w:after="0"/>
              <w:ind w:left="0" w:right="0"/>
              <w:jc w:val="center"/>
              <w:rPr>
                <w:rFonts w:eastAsia="Times New Roman" w:cstheme="minorHAnsi"/>
                <w:color w:val="000000"/>
                <w:sz w:val="18"/>
                <w:szCs w:val="18"/>
              </w:rPr>
            </w:pPr>
            <w:r w:rsidRPr="001B1114">
              <w:rPr>
                <w:rFonts w:eastAsia="Times New Roman" w:cstheme="minorHAnsi"/>
                <w:color w:val="000000"/>
                <w:sz w:val="18"/>
                <w:szCs w:val="18"/>
              </w:rPr>
              <w:t>Quant.</w:t>
            </w:r>
          </w:p>
        </w:tc>
        <w:tc>
          <w:tcPr>
            <w:tcW w:w="1484" w:type="dxa"/>
            <w:shd w:val="clear" w:color="auto" w:fill="auto"/>
            <w:noWrap/>
            <w:hideMark/>
          </w:tcPr>
          <w:p w:rsidR="001B1114" w:rsidRPr="001B1114" w:rsidRDefault="001B1114" w:rsidP="001B1114">
            <w:pPr>
              <w:spacing w:before="0" w:after="0"/>
              <w:ind w:left="-17" w:right="0"/>
              <w:jc w:val="center"/>
              <w:rPr>
                <w:rFonts w:eastAsia="Times New Roman" w:cstheme="minorHAnsi"/>
                <w:color w:val="000000"/>
                <w:sz w:val="18"/>
                <w:szCs w:val="18"/>
              </w:rPr>
            </w:pPr>
            <w:r w:rsidRPr="001B1114">
              <w:rPr>
                <w:rFonts w:eastAsia="Times New Roman" w:cstheme="minorHAnsi"/>
                <w:color w:val="000000"/>
                <w:sz w:val="18"/>
                <w:szCs w:val="18"/>
              </w:rPr>
              <w:t>V. Unit.</w:t>
            </w:r>
          </w:p>
        </w:tc>
        <w:tc>
          <w:tcPr>
            <w:tcW w:w="1176" w:type="dxa"/>
            <w:shd w:val="clear" w:color="auto" w:fill="auto"/>
            <w:noWrap/>
            <w:hideMark/>
          </w:tcPr>
          <w:p w:rsidR="001B1114" w:rsidRPr="001B1114" w:rsidRDefault="001B1114" w:rsidP="001B1114">
            <w:pPr>
              <w:spacing w:before="0" w:after="0"/>
              <w:ind w:left="-23" w:right="0"/>
              <w:jc w:val="center"/>
              <w:rPr>
                <w:rFonts w:eastAsia="Times New Roman" w:cstheme="minorHAnsi"/>
                <w:color w:val="000000"/>
                <w:sz w:val="18"/>
                <w:szCs w:val="18"/>
              </w:rPr>
            </w:pPr>
            <w:r w:rsidRPr="001B1114">
              <w:rPr>
                <w:rFonts w:eastAsia="Times New Roman" w:cstheme="minorHAnsi"/>
                <w:color w:val="000000"/>
                <w:sz w:val="18"/>
                <w:szCs w:val="18"/>
              </w:rPr>
              <w:t>V. Total</w:t>
            </w:r>
          </w:p>
        </w:tc>
      </w:tr>
      <w:tr w:rsidR="001B1114" w:rsidRPr="001B1114" w:rsidTr="001B1114">
        <w:trPr>
          <w:trHeight w:val="495"/>
        </w:trPr>
        <w:tc>
          <w:tcPr>
            <w:tcW w:w="567" w:type="dxa"/>
            <w:shd w:val="clear" w:color="auto" w:fill="auto"/>
            <w:noWrap/>
            <w:hideMark/>
          </w:tcPr>
          <w:p w:rsidR="001B1114" w:rsidRPr="001B1114" w:rsidRDefault="001B1114" w:rsidP="001B1114">
            <w:pPr>
              <w:spacing w:before="0" w:after="0"/>
              <w:ind w:left="0" w:right="0"/>
              <w:jc w:val="center"/>
              <w:rPr>
                <w:rFonts w:eastAsia="Times New Roman" w:cstheme="minorHAnsi"/>
                <w:color w:val="000000"/>
                <w:sz w:val="18"/>
                <w:szCs w:val="18"/>
              </w:rPr>
            </w:pPr>
            <w:proofErr w:type="gramStart"/>
            <w:r w:rsidRPr="001B1114">
              <w:rPr>
                <w:rFonts w:eastAsia="Times New Roman" w:cstheme="minorHAnsi"/>
                <w:color w:val="000000"/>
                <w:sz w:val="18"/>
                <w:szCs w:val="18"/>
              </w:rPr>
              <w:t>1</w:t>
            </w:r>
            <w:proofErr w:type="gramEnd"/>
          </w:p>
        </w:tc>
        <w:tc>
          <w:tcPr>
            <w:tcW w:w="5056" w:type="dxa"/>
            <w:shd w:val="clear" w:color="000000" w:fill="FFFFFF"/>
            <w:hideMark/>
          </w:tcPr>
          <w:p w:rsidR="001B1114" w:rsidRPr="001B1114" w:rsidRDefault="001B1114" w:rsidP="001B1114">
            <w:pPr>
              <w:spacing w:before="0" w:after="0"/>
              <w:ind w:left="51" w:right="141"/>
              <w:rPr>
                <w:rFonts w:eastAsia="Times New Roman" w:cstheme="minorHAnsi"/>
                <w:sz w:val="18"/>
                <w:szCs w:val="18"/>
              </w:rPr>
            </w:pPr>
            <w:r w:rsidRPr="006F55A4">
              <w:rPr>
                <w:rFonts w:eastAsia="Times New Roman" w:cstheme="minorHAnsi"/>
                <w:sz w:val="18"/>
                <w:szCs w:val="18"/>
              </w:rPr>
              <w:t xml:space="preserve">VEÍCULO TIPO ÔNIBUS RODOVIÁRIO EXECUTIVO COM ACESSIBILIDADE (48 LUGARES) Especificações Técnicas Mínimas: Veículo tipo ônibus rodoviário executivo; novo, </w:t>
            </w:r>
            <w:proofErr w:type="gramStart"/>
            <w:r w:rsidRPr="006F55A4">
              <w:rPr>
                <w:rFonts w:eastAsia="Times New Roman" w:cstheme="minorHAnsi"/>
                <w:sz w:val="18"/>
                <w:szCs w:val="18"/>
              </w:rPr>
              <w:t>0</w:t>
            </w:r>
            <w:proofErr w:type="gramEnd"/>
            <w:r w:rsidRPr="006F55A4">
              <w:rPr>
                <w:rFonts w:eastAsia="Times New Roman" w:cstheme="minorHAnsi"/>
                <w:sz w:val="18"/>
                <w:szCs w:val="18"/>
              </w:rPr>
              <w:t xml:space="preserve"> (zero) km; Ano de fabricação </w:t>
            </w:r>
            <w:r w:rsidRPr="006F55A4">
              <w:rPr>
                <w:rFonts w:eastAsia="Times New Roman" w:cstheme="minorHAnsi"/>
                <w:color w:val="000000"/>
                <w:sz w:val="18"/>
                <w:szCs w:val="18"/>
              </w:rPr>
              <w:t>2026</w:t>
            </w:r>
            <w:r w:rsidRPr="006F55A4">
              <w:rPr>
                <w:rFonts w:eastAsia="Times New Roman" w:cstheme="minorHAnsi"/>
                <w:sz w:val="18"/>
                <w:szCs w:val="18"/>
              </w:rPr>
              <w:t xml:space="preserve"> ou superior; Capacidade mínima para 47 passageiros no salão já incluso acessibilidade (tipo </w:t>
            </w:r>
            <w:proofErr w:type="spellStart"/>
            <w:r w:rsidRPr="006F55A4">
              <w:rPr>
                <w:rFonts w:eastAsia="Times New Roman" w:cstheme="minorHAnsi"/>
                <w:sz w:val="18"/>
                <w:szCs w:val="18"/>
              </w:rPr>
              <w:t>DPM</w:t>
            </w:r>
            <w:proofErr w:type="spellEnd"/>
            <w:r w:rsidRPr="006F55A4">
              <w:rPr>
                <w:rFonts w:eastAsia="Times New Roman" w:cstheme="minorHAnsi"/>
                <w:sz w:val="18"/>
                <w:szCs w:val="18"/>
              </w:rPr>
              <w:t xml:space="preserve"> Dispositivo de Poltrona Móvel) e mais 01 poltrona motorista; ar condicionado de teto central de no mínimo 140.000 BTU/h, forçado de ar natural na cabine do motorista; Motor dianteiro potência </w:t>
            </w:r>
            <w:proofErr w:type="spellStart"/>
            <w:r w:rsidRPr="006F55A4">
              <w:rPr>
                <w:rFonts w:eastAsia="Times New Roman" w:cstheme="minorHAnsi"/>
                <w:sz w:val="18"/>
                <w:szCs w:val="18"/>
              </w:rPr>
              <w:t>minima</w:t>
            </w:r>
            <w:proofErr w:type="spellEnd"/>
            <w:r w:rsidRPr="006F55A4">
              <w:rPr>
                <w:rFonts w:eastAsia="Times New Roman" w:cstheme="minorHAnsi"/>
                <w:sz w:val="18"/>
                <w:szCs w:val="18"/>
              </w:rPr>
              <w:t xml:space="preserve"> de 213 CV; Câmbio manual; chassi e carroceria integrados; </w:t>
            </w:r>
            <w:proofErr w:type="spellStart"/>
            <w:r w:rsidRPr="006F55A4">
              <w:rPr>
                <w:rFonts w:eastAsia="Times New Roman" w:cstheme="minorHAnsi"/>
                <w:sz w:val="18"/>
                <w:szCs w:val="18"/>
              </w:rPr>
              <w:t>PBT</w:t>
            </w:r>
            <w:proofErr w:type="spellEnd"/>
            <w:r w:rsidRPr="006F55A4">
              <w:rPr>
                <w:rFonts w:eastAsia="Times New Roman" w:cstheme="minorHAnsi"/>
                <w:sz w:val="18"/>
                <w:szCs w:val="18"/>
              </w:rPr>
              <w:t xml:space="preserve"> de 17.000 Kg (Técnico) / 16.000 Kg (Legal); sistema de injeção eletrônica; movido à combustível diesel; tanque de combustível com capacidade de 300 litros; direção hidráulica; freio pneumático com ABS; porta pantográfica com sistema </w:t>
            </w:r>
            <w:proofErr w:type="spellStart"/>
            <w:r w:rsidRPr="006F55A4">
              <w:rPr>
                <w:rFonts w:eastAsia="Times New Roman" w:cstheme="minorHAnsi"/>
                <w:sz w:val="18"/>
                <w:szCs w:val="18"/>
              </w:rPr>
              <w:t>door</w:t>
            </w:r>
            <w:proofErr w:type="spellEnd"/>
            <w:r w:rsidRPr="006F55A4">
              <w:rPr>
                <w:rFonts w:eastAsia="Times New Roman" w:cstheme="minorHAnsi"/>
                <w:sz w:val="18"/>
                <w:szCs w:val="18"/>
              </w:rPr>
              <w:t xml:space="preserve"> </w:t>
            </w:r>
            <w:proofErr w:type="spellStart"/>
            <w:r w:rsidRPr="006F55A4">
              <w:rPr>
                <w:rFonts w:eastAsia="Times New Roman" w:cstheme="minorHAnsi"/>
                <w:sz w:val="18"/>
                <w:szCs w:val="18"/>
              </w:rPr>
              <w:t>brake</w:t>
            </w:r>
            <w:proofErr w:type="spellEnd"/>
            <w:r w:rsidRPr="006F55A4">
              <w:rPr>
                <w:rFonts w:eastAsia="Times New Roman" w:cstheme="minorHAnsi"/>
                <w:sz w:val="18"/>
                <w:szCs w:val="18"/>
              </w:rPr>
              <w:t xml:space="preserve">; pneus radiais de 275/80 rodas de aço nas dimensões 22,5 polegadas; rodas e pneu estepe nas mesmas especificações dos de rodagem; distância entre eixos de 5.950 mm; comprimento externo de 12.500 mm; altura externa de no mínimo 3.445 mm com ar condicionado; largura externa de no mínimo 2.500 mm; parede total de separação com porta; conjunto de faróis dianteiro com luz baixa e alta separados; suspensão metálica; janela de vidros colados com ventarola, vidro fume, película nos vidros do salão; bagageiro traseiro amplo acesso; poltrona do motorista com regulagem pneumática e com cinto 3 pontas; cortinas; porta pacotes (com iluminação em LED, numeração de poltronas, duto de ar condicionado, difusores de ar condicionado individual, </w:t>
            </w:r>
            <w:proofErr w:type="spellStart"/>
            <w:r w:rsidRPr="006F55A4">
              <w:rPr>
                <w:rFonts w:eastAsia="Times New Roman" w:cstheme="minorHAnsi"/>
                <w:sz w:val="18"/>
                <w:szCs w:val="18"/>
              </w:rPr>
              <w:t>forçador</w:t>
            </w:r>
            <w:proofErr w:type="spellEnd"/>
            <w:r w:rsidRPr="006F55A4">
              <w:rPr>
                <w:rFonts w:eastAsia="Times New Roman" w:cstheme="minorHAnsi"/>
                <w:sz w:val="18"/>
                <w:szCs w:val="18"/>
              </w:rPr>
              <w:t xml:space="preserve"> de ar condicionado para a cúpula do motorista; poltronas dos passageiros executivo 1.000 mm (reclinável) com revestimento total </w:t>
            </w:r>
            <w:proofErr w:type="spellStart"/>
            <w:r w:rsidRPr="006F55A4">
              <w:rPr>
                <w:rFonts w:eastAsia="Times New Roman" w:cstheme="minorHAnsi"/>
                <w:sz w:val="18"/>
                <w:szCs w:val="18"/>
              </w:rPr>
              <w:t>couroflex</w:t>
            </w:r>
            <w:proofErr w:type="spellEnd"/>
            <w:r w:rsidRPr="006F55A4">
              <w:rPr>
                <w:rFonts w:eastAsia="Times New Roman" w:cstheme="minorHAnsi"/>
                <w:sz w:val="18"/>
                <w:szCs w:val="18"/>
              </w:rPr>
              <w:t xml:space="preserve"> ou courvin; cinto de segurança 2 pontos retrátil; descansa braços laterais e central; porta copos; 03 telas de DVD e monitor instalado; tomada 12V no painel; sirene de marcha ré; sanefa; rádio instalado na cabine com CD/MP3/USB e Bluetooth; itinerário eletrônico; saída de emergência no teto e nas laterais; farol de neblina; </w:t>
            </w:r>
            <w:proofErr w:type="gramStart"/>
            <w:r w:rsidRPr="006F55A4">
              <w:rPr>
                <w:rFonts w:eastAsia="Times New Roman" w:cstheme="minorHAnsi"/>
                <w:sz w:val="18"/>
                <w:szCs w:val="18"/>
              </w:rPr>
              <w:t>tomadas</w:t>
            </w:r>
            <w:proofErr w:type="gramEnd"/>
            <w:r w:rsidRPr="006F55A4">
              <w:rPr>
                <w:rFonts w:eastAsia="Times New Roman" w:cstheme="minorHAnsi"/>
                <w:sz w:val="18"/>
                <w:szCs w:val="18"/>
              </w:rPr>
              <w:t xml:space="preserve"> 110V nos porta pacotes; tomadas USB em todas as poltronas; sensor de estacionamento na dianteira e traseira; câmera de marcha ré; revestimento do assoalho amadeirado; volante com revestimento padrão do fabricante do chassi; pintura e adesivos a serem definidos pelo cliente; porta espete dentro do bagageiro traseiro; bagageiro traseiro; com macaco hidráulico compatível com o peso do veículo; chave de roda; extintor de incêndio e triângulo; O veículo deverá conter todos os equipamentos exigidos pelo Departamento de Trânsito que por ventura não tenham sido citados nas especificações acima; O veículo deverá ser fornecido por concessionária autorizada ou pelo próprio fabricante do veículo com 1º emplacamento/licenciamento incluso e realizado diretamente em nome deste órgão não sendo aceito transferência de propriedade de veículo já emplacado; Garantia completa de 12 meses sem limite de quilometragem (obedecendo o cronograma de revisões indicado pelo fabricante); Cor: (será escolhida no momento da emissão da ordem de entrega).</w:t>
            </w:r>
          </w:p>
        </w:tc>
        <w:tc>
          <w:tcPr>
            <w:tcW w:w="755" w:type="dxa"/>
            <w:shd w:val="clear" w:color="000000" w:fill="FFFFFF"/>
            <w:hideMark/>
          </w:tcPr>
          <w:p w:rsidR="001B1114" w:rsidRPr="001B1114" w:rsidRDefault="001B1114" w:rsidP="001B1114">
            <w:pPr>
              <w:spacing w:before="0" w:after="0"/>
              <w:ind w:left="0" w:right="0"/>
              <w:jc w:val="center"/>
              <w:rPr>
                <w:rFonts w:eastAsia="Times New Roman" w:cstheme="minorHAnsi"/>
                <w:sz w:val="18"/>
                <w:szCs w:val="18"/>
              </w:rPr>
            </w:pPr>
            <w:r w:rsidRPr="001B1114">
              <w:rPr>
                <w:rFonts w:eastAsia="Times New Roman" w:cstheme="minorHAnsi"/>
                <w:color w:val="000000"/>
                <w:sz w:val="18"/>
                <w:szCs w:val="18"/>
              </w:rPr>
              <w:t>Unid.</w:t>
            </w:r>
          </w:p>
        </w:tc>
        <w:tc>
          <w:tcPr>
            <w:tcW w:w="643" w:type="dxa"/>
            <w:shd w:val="clear" w:color="000000" w:fill="FFFFFF"/>
            <w:hideMark/>
          </w:tcPr>
          <w:p w:rsidR="001B1114" w:rsidRPr="001B1114" w:rsidRDefault="001B1114" w:rsidP="001B1114">
            <w:pPr>
              <w:spacing w:before="0" w:after="0"/>
              <w:ind w:left="0" w:right="0"/>
              <w:jc w:val="center"/>
              <w:rPr>
                <w:rFonts w:eastAsia="Times New Roman" w:cstheme="minorHAnsi"/>
                <w:sz w:val="18"/>
                <w:szCs w:val="18"/>
              </w:rPr>
            </w:pPr>
            <w:proofErr w:type="gramStart"/>
            <w:r w:rsidRPr="001B1114">
              <w:rPr>
                <w:rFonts w:eastAsia="Times New Roman" w:cstheme="minorHAnsi"/>
                <w:sz w:val="18"/>
                <w:szCs w:val="18"/>
              </w:rPr>
              <w:t>2</w:t>
            </w:r>
            <w:proofErr w:type="gramEnd"/>
          </w:p>
        </w:tc>
        <w:tc>
          <w:tcPr>
            <w:tcW w:w="1484" w:type="dxa"/>
            <w:shd w:val="clear" w:color="auto" w:fill="auto"/>
            <w:noWrap/>
            <w:hideMark/>
          </w:tcPr>
          <w:p w:rsidR="001B1114" w:rsidRPr="001B1114" w:rsidRDefault="001B1114" w:rsidP="001B1114">
            <w:pPr>
              <w:spacing w:before="0" w:after="0"/>
              <w:ind w:left="-17" w:right="0"/>
              <w:jc w:val="center"/>
              <w:rPr>
                <w:rFonts w:eastAsia="Times New Roman" w:cstheme="minorHAnsi"/>
                <w:sz w:val="18"/>
                <w:szCs w:val="18"/>
              </w:rPr>
            </w:pPr>
            <w:r w:rsidRPr="001B1114">
              <w:rPr>
                <w:rFonts w:eastAsia="Times New Roman" w:cstheme="minorHAnsi"/>
                <w:sz w:val="18"/>
                <w:szCs w:val="18"/>
              </w:rPr>
              <w:t>1.252.633,33</w:t>
            </w:r>
          </w:p>
        </w:tc>
        <w:tc>
          <w:tcPr>
            <w:tcW w:w="1176" w:type="dxa"/>
            <w:shd w:val="clear" w:color="auto" w:fill="auto"/>
            <w:noWrap/>
            <w:hideMark/>
          </w:tcPr>
          <w:p w:rsidR="001B1114" w:rsidRPr="001B1114" w:rsidRDefault="001B1114" w:rsidP="001B1114">
            <w:pPr>
              <w:spacing w:before="0" w:after="0"/>
              <w:ind w:left="-23" w:right="0"/>
              <w:jc w:val="center"/>
              <w:rPr>
                <w:rFonts w:eastAsia="Times New Roman" w:cstheme="minorHAnsi"/>
                <w:sz w:val="18"/>
                <w:szCs w:val="18"/>
              </w:rPr>
            </w:pPr>
            <w:r w:rsidRPr="001B1114">
              <w:rPr>
                <w:rFonts w:eastAsia="Times New Roman" w:cstheme="minorHAnsi"/>
                <w:sz w:val="18"/>
                <w:szCs w:val="18"/>
              </w:rPr>
              <w:t>2.505.266,66</w:t>
            </w:r>
          </w:p>
        </w:tc>
      </w:tr>
    </w:tbl>
    <w:p w:rsidR="0056316F" w:rsidRPr="00880E79" w:rsidRDefault="0056316F" w:rsidP="0030534B">
      <w:pPr>
        <w:pStyle w:val="SemEspaamento"/>
        <w:spacing w:before="0"/>
        <w:ind w:right="1133"/>
        <w:jc w:val="right"/>
        <w:rPr>
          <w:rFonts w:asciiTheme="minorHAnsi" w:hAnsiTheme="minorHAnsi" w:cstheme="minorHAnsi"/>
          <w:b/>
          <w:color w:val="FF0000"/>
        </w:rPr>
      </w:pPr>
    </w:p>
    <w:p w:rsidR="00AF5172" w:rsidRPr="00806DFF" w:rsidRDefault="001345D8" w:rsidP="00F1441A">
      <w:pPr>
        <w:shd w:val="clear" w:color="auto" w:fill="FFFFFF"/>
        <w:rPr>
          <w:rFonts w:cstheme="minorHAnsi"/>
          <w:b/>
          <w:color w:val="FF0000"/>
          <w:highlight w:val="lightGray"/>
        </w:rPr>
      </w:pPr>
      <w:r w:rsidRPr="00D87035">
        <w:rPr>
          <w:rFonts w:cstheme="minorHAnsi"/>
          <w:b/>
        </w:rPr>
        <w:t xml:space="preserve">TOTAL ESTIMADO </w:t>
      </w:r>
      <w:r w:rsidR="00074CBF" w:rsidRPr="00D87035">
        <w:rPr>
          <w:rFonts w:cstheme="minorHAnsi"/>
          <w:b/>
        </w:rPr>
        <w:t>–</w:t>
      </w:r>
      <w:r w:rsidRPr="00D87035">
        <w:rPr>
          <w:rFonts w:cstheme="minorHAnsi"/>
          <w:b/>
        </w:rPr>
        <w:t xml:space="preserve"> </w:t>
      </w:r>
      <w:r w:rsidR="0052025A" w:rsidRPr="00D87035">
        <w:rPr>
          <w:rFonts w:cstheme="minorHAnsi"/>
          <w:b/>
        </w:rPr>
        <w:t>R$</w:t>
      </w:r>
      <w:r w:rsidR="0052025A" w:rsidRPr="00880E79">
        <w:rPr>
          <w:rFonts w:cstheme="minorHAnsi"/>
          <w:b/>
          <w:color w:val="FF0000"/>
        </w:rPr>
        <w:t> </w:t>
      </w:r>
      <w:r w:rsidR="001B1114">
        <w:rPr>
          <w:rFonts w:eastAsia="Times New Roman" w:cstheme="minorHAnsi"/>
          <w:b/>
          <w:bCs/>
          <w:color w:val="000000"/>
        </w:rPr>
        <w:t>2.505.266,66</w:t>
      </w:r>
      <w:r w:rsidR="001B1114" w:rsidRPr="003D7F6E">
        <w:rPr>
          <w:rFonts w:eastAsia="Times New Roman" w:cstheme="minorHAnsi"/>
          <w:b/>
          <w:bCs/>
          <w:color w:val="000000"/>
        </w:rPr>
        <w:t xml:space="preserve"> </w:t>
      </w:r>
      <w:r w:rsidR="001B1114" w:rsidRPr="00941983">
        <w:rPr>
          <w:rFonts w:eastAsia="Times New Roman" w:cstheme="minorHAnsi"/>
          <w:bCs/>
          <w:color w:val="000000"/>
        </w:rPr>
        <w:t>(</w:t>
      </w:r>
      <w:r w:rsidR="001B1114">
        <w:rPr>
          <w:rFonts w:eastAsia="Times New Roman" w:cstheme="minorHAnsi"/>
          <w:bCs/>
          <w:color w:val="000000"/>
        </w:rPr>
        <w:t xml:space="preserve">dois milhões, quinhentos e cinco mil, duzentos e </w:t>
      </w:r>
      <w:proofErr w:type="spellStart"/>
      <w:r w:rsidR="001B1114">
        <w:rPr>
          <w:rFonts w:eastAsia="Times New Roman" w:cstheme="minorHAnsi"/>
          <w:bCs/>
          <w:color w:val="000000"/>
        </w:rPr>
        <w:t>sesssenta</w:t>
      </w:r>
      <w:proofErr w:type="spellEnd"/>
      <w:r w:rsidR="001B1114">
        <w:rPr>
          <w:rFonts w:eastAsia="Times New Roman" w:cstheme="minorHAnsi"/>
          <w:bCs/>
          <w:color w:val="000000"/>
        </w:rPr>
        <w:t xml:space="preserve"> e seis reais e sessenta e seis centavos</w:t>
      </w:r>
      <w:r w:rsidR="001B1114" w:rsidRPr="00941983">
        <w:rPr>
          <w:rFonts w:eastAsia="Times New Roman" w:cstheme="minorHAnsi"/>
          <w:bCs/>
          <w:color w:val="000000"/>
        </w:rPr>
        <w:t>)</w:t>
      </w:r>
      <w:r w:rsidR="001B1114" w:rsidRPr="00424355">
        <w:rPr>
          <w:rFonts w:cstheme="minorHAnsi"/>
          <w:color w:val="000000" w:themeColor="text1"/>
          <w:shd w:val="clear" w:color="auto" w:fill="FFFFFF"/>
        </w:rPr>
        <w:t>.</w:t>
      </w:r>
    </w:p>
    <w:p w:rsidR="00AF5172" w:rsidRDefault="00AF5172"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B669C0">
        <w:rPr>
          <w:rFonts w:asciiTheme="minorHAnsi" w:hAnsiTheme="minorHAnsi" w:cstheme="minorHAnsi"/>
          <w:b/>
        </w:rPr>
        <w:t>808-06/2026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PREGÃO ELETRÔNICO N.º </w:t>
      </w:r>
      <w:r w:rsidR="00B669C0">
        <w:rPr>
          <w:rFonts w:asciiTheme="minorHAnsi" w:hAnsiTheme="minorHAnsi" w:cstheme="minorHAnsi"/>
          <w:b/>
        </w:rPr>
        <w:t>020/2026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REGISTRO DE PREÇO </w:t>
      </w:r>
      <w:r w:rsidR="00B669C0">
        <w:rPr>
          <w:rFonts w:asciiTheme="minorHAnsi" w:hAnsiTheme="minorHAnsi" w:cstheme="minorHAnsi"/>
          <w:b/>
        </w:rPr>
        <w:t>019/2026</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102"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A inexistência de fato impeditivo</w:t>
      </w:r>
      <w:proofErr w:type="gramEnd"/>
      <w:r w:rsidRPr="00B92D9B">
        <w:rPr>
          <w:rFonts w:cstheme="minorHAnsi"/>
        </w:rPr>
        <w:t xml:space="preserve">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103"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O cumprimento do disposto no inciso VI</w:t>
      </w:r>
      <w:proofErr w:type="gramEnd"/>
      <w:r w:rsidRPr="00B92D9B">
        <w:rPr>
          <w:rFonts w:cstheme="minorHAnsi"/>
        </w:rPr>
        <w:t xml:space="preserve"> do art. 68 da </w:t>
      </w:r>
      <w:hyperlink r:id="rId104"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10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w:t>
      </w:r>
      <w:proofErr w:type="gramStart"/>
      <w:r w:rsidRPr="00B92D9B">
        <w:rPr>
          <w:rFonts w:cstheme="minorHAnsi"/>
        </w:rPr>
        <w:t xml:space="preserve">empregados executando trabalho degradante ou forçado, observando o disposto nos incisos III e IV do art. 1º e no inciso III do art. 5º da </w:t>
      </w:r>
      <w:hyperlink r:id="rId106" w:history="1">
        <w:r w:rsidRPr="00B92D9B">
          <w:rPr>
            <w:rStyle w:val="Hyperlink"/>
            <w:rFonts w:cstheme="minorHAnsi"/>
            <w:u w:val="none"/>
          </w:rPr>
          <w:t>Constituição Federal</w:t>
        </w:r>
        <w:proofErr w:type="gramEnd"/>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107"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92D9B">
        <w:rPr>
          <w:rFonts w:cstheme="minorHAnsi"/>
        </w:rPr>
        <w:t>do Concorrência</w:t>
      </w:r>
      <w:proofErr w:type="gramEnd"/>
      <w:r w:rsidRPr="00B92D9B">
        <w:rPr>
          <w:rFonts w:cstheme="minorHAnsi"/>
        </w:rPr>
        <w:t>,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xml:space="preserve">§ 1º IV - Empresas que comprovem a prática de mitigação, nos termos da </w:t>
      </w:r>
      <w:hyperlink r:id="rId108"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possuir as condições operacionais (Armazenamento e Transporte) necessárias ao cumprimento do objeto, presentes no TERMO DE REFERÊNCIA;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Pr="00B92D9B" w:rsidRDefault="00B36948"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6C3F8B" w:rsidRPr="00B92D9B">
        <w:rPr>
          <w:rFonts w:cstheme="minorHAnsi"/>
          <w:b/>
        </w:rPr>
        <w:t>FORNECIMENTO</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B669C0">
        <w:rPr>
          <w:rFonts w:cstheme="minorHAnsi"/>
          <w:b/>
        </w:rPr>
        <w:t>808-06/2026</w:t>
      </w:r>
    </w:p>
    <w:p w:rsidR="00B26592" w:rsidRPr="00B92D9B" w:rsidRDefault="00B26592" w:rsidP="00B77599">
      <w:pPr>
        <w:tabs>
          <w:tab w:val="left" w:pos="2268"/>
        </w:tabs>
        <w:spacing w:before="0"/>
        <w:rPr>
          <w:rFonts w:cstheme="minorHAnsi"/>
          <w:b/>
        </w:rPr>
      </w:pPr>
      <w:r w:rsidRPr="00B92D9B">
        <w:rPr>
          <w:rFonts w:cstheme="minorHAnsi"/>
          <w:b/>
        </w:rPr>
        <w:t xml:space="preserve">PREGÃO ELETRÔNICO </w:t>
      </w:r>
      <w:r w:rsidR="00B669C0">
        <w:rPr>
          <w:rFonts w:cstheme="minorHAnsi"/>
          <w:b/>
        </w:rPr>
        <w:t>020/2026</w:t>
      </w:r>
    </w:p>
    <w:p w:rsidR="00B26592" w:rsidRPr="00B92D9B" w:rsidRDefault="00B26592" w:rsidP="00B77599">
      <w:pPr>
        <w:tabs>
          <w:tab w:val="left" w:pos="2268"/>
        </w:tabs>
        <w:spacing w:before="0"/>
        <w:rPr>
          <w:rFonts w:cstheme="minorHAnsi"/>
          <w:b/>
        </w:rPr>
      </w:pPr>
      <w:r w:rsidRPr="00B92D9B">
        <w:rPr>
          <w:rFonts w:cstheme="minorHAnsi"/>
          <w:b/>
        </w:rPr>
        <w:t xml:space="preserve">REGISTRO DE PREÇO </w:t>
      </w:r>
      <w:r w:rsidR="00B669C0">
        <w:rPr>
          <w:rFonts w:cstheme="minorHAnsi"/>
          <w:b/>
        </w:rPr>
        <w:t>019/2026</w:t>
      </w:r>
    </w:p>
    <w:p w:rsidR="005B5324" w:rsidRPr="00B92D9B" w:rsidRDefault="00333F6E" w:rsidP="00B77599">
      <w:pPr>
        <w:tabs>
          <w:tab w:val="left" w:pos="2268"/>
        </w:tabs>
        <w:spacing w:before="0"/>
        <w:rPr>
          <w:rFonts w:cstheme="minorHAnsi"/>
        </w:rPr>
      </w:pPr>
      <w:hyperlink r:id="rId109" w:history="1">
        <w:r w:rsidR="00A83709" w:rsidRPr="00B92D9B">
          <w:rPr>
            <w:rStyle w:val="Hyperlink"/>
            <w:rFonts w:cstheme="minorHAnsi"/>
            <w:u w:val="none"/>
          </w:rPr>
          <w:t>Lei Federal nº. 14.133/2021</w:t>
        </w:r>
      </w:hyperlink>
    </w:p>
    <w:p w:rsidR="005B5324" w:rsidRPr="00B92D9B" w:rsidRDefault="006C3F8B" w:rsidP="00B77599">
      <w:pPr>
        <w:tabs>
          <w:tab w:val="left" w:pos="2268"/>
        </w:tabs>
        <w:spacing w:before="0"/>
        <w:rPr>
          <w:rFonts w:cstheme="minorHAnsi"/>
        </w:rPr>
      </w:pPr>
      <w:r w:rsidRPr="00B92D9B">
        <w:rPr>
          <w:rFonts w:cstheme="minorHAnsi"/>
        </w:rPr>
        <w:t>FORNECIMENTO</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10"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11"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4A552C" w:rsidP="00B77599">
      <w:pPr>
        <w:pStyle w:val="SemEspaamento"/>
        <w:numPr>
          <w:ilvl w:val="1"/>
          <w:numId w:val="3"/>
        </w:numPr>
        <w:tabs>
          <w:tab w:val="left" w:pos="2268"/>
        </w:tabs>
        <w:spacing w:before="0"/>
        <w:ind w:left="1418" w:firstLine="0"/>
        <w:rPr>
          <w:rFonts w:asciiTheme="minorHAnsi" w:hAnsiTheme="minorHAnsi" w:cstheme="minorHAnsi"/>
          <w:b/>
        </w:rPr>
      </w:pPr>
      <w:r>
        <w:rPr>
          <w:rFonts w:cstheme="minorHAnsi"/>
          <w:color w:val="000000"/>
        </w:rPr>
        <w:t>A</w:t>
      </w:r>
      <w:r w:rsidRPr="006F55A4">
        <w:rPr>
          <w:rFonts w:cstheme="minorHAnsi"/>
          <w:color w:val="000000"/>
        </w:rPr>
        <w:t>quisição de 02 (dois) veículo</w:t>
      </w:r>
      <w:r>
        <w:rPr>
          <w:rFonts w:cstheme="minorHAnsi"/>
          <w:color w:val="000000"/>
        </w:rPr>
        <w:t>s -</w:t>
      </w:r>
      <w:r w:rsidRPr="006F55A4">
        <w:rPr>
          <w:rFonts w:cstheme="minorHAnsi"/>
          <w:color w:val="000000"/>
        </w:rPr>
        <w:t xml:space="preserve"> tipo ônibus rodoviário</w:t>
      </w:r>
      <w:r>
        <w:rPr>
          <w:rFonts w:cstheme="minorHAnsi"/>
          <w:color w:val="000000"/>
        </w:rPr>
        <w:t xml:space="preserve">, de acordo com o CONVÊNIO </w:t>
      </w:r>
      <w:proofErr w:type="spellStart"/>
      <w:proofErr w:type="gramStart"/>
      <w:r>
        <w:rPr>
          <w:rFonts w:cstheme="minorHAnsi"/>
          <w:color w:val="000000"/>
        </w:rPr>
        <w:t>TRANFEREGOV</w:t>
      </w:r>
      <w:proofErr w:type="spellEnd"/>
      <w:r>
        <w:rPr>
          <w:rFonts w:cstheme="minorHAnsi"/>
          <w:color w:val="000000"/>
        </w:rPr>
        <w:t>.</w:t>
      </w:r>
      <w:proofErr w:type="gramEnd"/>
      <w:r>
        <w:rPr>
          <w:rFonts w:cstheme="minorHAnsi"/>
          <w:color w:val="000000"/>
        </w:rPr>
        <w:t>BR 992750/2026</w:t>
      </w:r>
      <w:r w:rsidR="00F85DC6">
        <w:rPr>
          <w:rFonts w:cstheme="minorHAnsi"/>
          <w:color w:val="000000"/>
        </w:rPr>
        <w:t>.</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1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92D9B">
        <w:rPr>
          <w:rFonts w:asciiTheme="minorHAnsi" w:hAnsiTheme="minorHAnsi" w:cstheme="minorHAnsi"/>
        </w:rPr>
        <w:t>vantajosos para a Administração, permitida</w:t>
      </w:r>
      <w:proofErr w:type="gramEnd"/>
      <w:r w:rsidRPr="00B92D9B">
        <w:rPr>
          <w:rFonts w:asciiTheme="minorHAnsi" w:hAnsiTheme="minorHAnsi" w:cstheme="minorHAnsi"/>
        </w:rPr>
        <w:t xml:space="preserve">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 do objeto</w:t>
      </w:r>
      <w:r w:rsidR="00353CB9" w:rsidRPr="00B92D9B">
        <w:rPr>
          <w:rFonts w:asciiTheme="minorHAnsi" w:hAnsiTheme="minorHAnsi" w:cstheme="minorHAnsi"/>
        </w:rPr>
        <w:t xml:space="preserve"> </w:t>
      </w:r>
      <w:r w:rsidRPr="00B92D9B">
        <w:rPr>
          <w:rFonts w:asciiTheme="minorHAnsi" w:hAnsiTheme="minorHAnsi" w:cstheme="minorHAnsi"/>
        </w:rPr>
        <w:t xml:space="preserve">constam no Termo de Referência, </w:t>
      </w:r>
      <w:proofErr w:type="gramStart"/>
      <w:r w:rsidRPr="00B92D9B">
        <w:rPr>
          <w:rFonts w:asciiTheme="minorHAnsi" w:hAnsiTheme="minorHAnsi" w:cstheme="minorHAnsi"/>
        </w:rPr>
        <w:t>anexo</w:t>
      </w:r>
      <w:proofErr w:type="gramEnd"/>
      <w:r w:rsidRPr="00B92D9B">
        <w:rPr>
          <w:rFonts w:asciiTheme="minorHAnsi" w:hAnsiTheme="minorHAnsi" w:cstheme="minorHAnsi"/>
        </w:rPr>
        <w:t xml:space="preserve">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Após o interregno de um ano, e independentemente de pedido do contratado, os preços iniciais serão </w:t>
      </w:r>
      <w:proofErr w:type="gramStart"/>
      <w:r w:rsidRPr="00B92D9B">
        <w:rPr>
          <w:rFonts w:asciiTheme="minorHAnsi" w:hAnsiTheme="minorHAnsi" w:cstheme="minorHAnsi"/>
        </w:rPr>
        <w:t>reajustados, mediante a aplicação, pelo contratante, do índice de correção Índice Geral de Preços do Mercado</w:t>
      </w:r>
      <w:proofErr w:type="gramEnd"/>
      <w:r w:rsidRPr="00B92D9B">
        <w:rPr>
          <w:rFonts w:asciiTheme="minorHAnsi" w:hAnsiTheme="minorHAnsi" w:cstheme="minorHAnsi"/>
        </w:rPr>
        <w:t xml:space="preserve">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92D9B">
        <w:rPr>
          <w:rFonts w:asciiTheme="minorHAnsi" w:hAnsiTheme="minorHAnsi" w:cstheme="minorHAnsi"/>
        </w:rPr>
        <w:t>divulgado(s)</w:t>
      </w:r>
      <w:proofErr w:type="gramEnd"/>
      <w:r w:rsidRPr="00B92D9B">
        <w:rPr>
          <w:rFonts w:asciiTheme="minorHAnsi" w:hAnsiTheme="minorHAnsi" w:cstheme="minorHAnsi"/>
        </w:rPr>
        <w:t xml:space="preserve">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Receber o objeto no prazo e condições estabelecidas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no prazo, forma e condições estabelecidos no presente Contrato e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14"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Atender às determinações regulares emitidas pelo fiscal ou gestor do contrato ou autoridade superior (art. 137, II,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cláusula acima, no prazo fixado pelo fiscal do contrato, com a indicação dos empregados que preencheram as referidas vagas (art. 116, parágrafo único, da </w:t>
      </w:r>
      <w:hyperlink r:id="rId11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92D9B">
        <w:rPr>
          <w:rFonts w:asciiTheme="minorHAnsi" w:hAnsiTheme="minorHAnsi" w:cstheme="minorHAnsi"/>
        </w:rPr>
        <w:t>contratação.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w:t>
      </w:r>
      <w:proofErr w:type="gramStart"/>
      <w:r w:rsidRPr="00B92D9B">
        <w:rPr>
          <w:rFonts w:asciiTheme="minorHAnsi" w:hAnsiTheme="minorHAnsi" w:cstheme="minorHAnsi"/>
        </w:rPr>
        <w:t>contrato.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 garantia de que tratam os arts. 96 e seguintes da </w:t>
      </w:r>
      <w:hyperlink r:id="rId12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de execução é independente de eventual garantia do produto prevista especificamente no Termo de Referência.</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26"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92D9B">
        <w:rPr>
          <w:rFonts w:asciiTheme="minorHAnsi" w:hAnsiTheme="minorHAnsi" w:cstheme="minorHAnsi"/>
          <w:shd w:val="clear" w:color="auto" w:fill="FFFFFF"/>
        </w:rPr>
        <w:t>artigo 155, inciso VI</w:t>
      </w:r>
      <w:proofErr w:type="gramEnd"/>
      <w:r w:rsidRPr="00B92D9B">
        <w:rPr>
          <w:rFonts w:asciiTheme="minorHAnsi" w:hAnsiTheme="minorHAnsi" w:cstheme="minorHAnsi"/>
          <w:shd w:val="clear" w:color="auto" w:fill="FFFFFF"/>
        </w:rPr>
        <w:t xml:space="preserve">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3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9"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w:t>
      </w:r>
      <w:proofErr w:type="gramStart"/>
      <w:r w:rsidRPr="00B92D9B">
        <w:rPr>
          <w:rFonts w:asciiTheme="minorHAnsi" w:hAnsiTheme="minorHAnsi" w:cstheme="minorHAnsi"/>
          <w:shd w:val="clear" w:color="auto" w:fill="FFFFFF"/>
        </w:rPr>
        <w:t>instituídos no âmbito do Poder Executivo Federal</w:t>
      </w:r>
      <w:proofErr w:type="gramEnd"/>
      <w:r w:rsidRPr="00B92D9B">
        <w:rPr>
          <w:rFonts w:asciiTheme="minorHAnsi" w:hAnsiTheme="minorHAnsi" w:cstheme="minorHAnsi"/>
          <w:shd w:val="clear" w:color="auto" w:fill="FFFFFF"/>
        </w:rPr>
        <w:t xml:space="preserve">. (Art. 161, da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4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92D9B">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92D9B">
        <w:rPr>
          <w:rFonts w:asciiTheme="minorHAnsi" w:hAnsiTheme="minorHAnsi" w:cstheme="minorHAnsi"/>
          <w:shd w:val="clear" w:color="auto" w:fill="FFFFFF"/>
        </w:rPr>
        <w:t xml:space="preserve">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w:t>
      </w:r>
      <w:proofErr w:type="gramStart"/>
      <w:r w:rsidRPr="00B92D9B">
        <w:rPr>
          <w:rFonts w:asciiTheme="minorHAnsi" w:hAnsiTheme="minorHAnsi" w:cstheme="minorHAnsi"/>
        </w:rPr>
        <w:t>ou antes</w:t>
      </w:r>
      <w:proofErr w:type="gramEnd"/>
      <w:r w:rsidRPr="00B92D9B">
        <w:rPr>
          <w:rFonts w:asciiTheme="minorHAnsi" w:hAnsiTheme="minorHAnsi" w:cstheme="minorHAnsi"/>
        </w:rPr>
        <w:t xml:space="preserve"> do prazo nele fixado, por algum dos motivos previstos no artigo 137 da </w:t>
      </w:r>
      <w:hyperlink r:id="rId14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4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4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46"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Eventuais alterações contratuais reger-se-ão pela disciplina dos arts. 124 e seguintes da </w:t>
      </w:r>
      <w:hyperlink r:id="rId1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é </w:t>
      </w:r>
      <w:proofErr w:type="gramStart"/>
      <w:r w:rsidRPr="00B92D9B">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5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51"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52"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53"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9C16D5" w:rsidRDefault="009C16D5" w:rsidP="00B77599">
      <w:pPr>
        <w:spacing w:before="0"/>
        <w:jc w:val="center"/>
        <w:rPr>
          <w:rFonts w:cstheme="minorHAnsi"/>
          <w:b/>
          <w:highlight w:val="lightGray"/>
        </w:rPr>
      </w:pPr>
    </w:p>
    <w:p w:rsidR="009C16D5" w:rsidRDefault="009C16D5" w:rsidP="00B77599">
      <w:pPr>
        <w:spacing w:before="0"/>
        <w:jc w:val="center"/>
        <w:rPr>
          <w:rFonts w:cstheme="minorHAnsi"/>
          <w:b/>
          <w:highlight w:val="lightGray"/>
        </w:rPr>
      </w:pPr>
    </w:p>
    <w:p w:rsidR="009C16D5" w:rsidRDefault="009C16D5" w:rsidP="00B77599">
      <w:pPr>
        <w:spacing w:before="0"/>
        <w:jc w:val="center"/>
        <w:rPr>
          <w:rFonts w:cstheme="minorHAnsi"/>
          <w:b/>
          <w:highlight w:val="lightGray"/>
        </w:rPr>
      </w:pPr>
    </w:p>
    <w:p w:rsidR="009C16D5" w:rsidRDefault="009C16D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251933" w:rsidRPr="00B92D9B" w:rsidRDefault="00E3262E" w:rsidP="00B77599">
      <w:pPr>
        <w:spacing w:before="0"/>
        <w:jc w:val="center"/>
        <w:rPr>
          <w:rFonts w:cstheme="minorHAnsi"/>
          <w:b/>
          <w:highlight w:val="lightGray"/>
        </w:rPr>
      </w:pPr>
      <w:proofErr w:type="gramStart"/>
      <w:r w:rsidRPr="00B92D9B">
        <w:rPr>
          <w:rFonts w:cstheme="minorHAnsi"/>
          <w:b/>
          <w:highlight w:val="lightGray"/>
        </w:rPr>
        <w:t>ANEXO V</w:t>
      </w:r>
      <w:r w:rsidR="00D021CB" w:rsidRPr="00B92D9B">
        <w:rPr>
          <w:rFonts w:cstheme="minorHAnsi"/>
          <w:b/>
          <w:highlight w:val="lightGray"/>
        </w:rPr>
        <w:t>I</w:t>
      </w:r>
      <w:proofErr w:type="gramEnd"/>
    </w:p>
    <w:p w:rsidR="00D021CB" w:rsidRPr="00B92D9B" w:rsidRDefault="00D021CB" w:rsidP="00B77599">
      <w:pPr>
        <w:spacing w:before="0"/>
        <w:jc w:val="center"/>
        <w:rPr>
          <w:rFonts w:cstheme="minorHAnsi"/>
        </w:rPr>
      </w:pPr>
      <w:r w:rsidRPr="00B92D9B">
        <w:rPr>
          <w:rFonts w:cstheme="minorHAnsi"/>
          <w:b/>
          <w:highlight w:val="lightGray"/>
        </w:rPr>
        <w:t>MINUTA DE ATA DE REGISTRO DE PREÇOS</w:t>
      </w:r>
    </w:p>
    <w:p w:rsidR="0039194C" w:rsidRPr="00B92D9B" w:rsidRDefault="0039194C" w:rsidP="00B77599">
      <w:pPr>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ATA DE REGISTRO DE PREÇOS Nº </w:t>
      </w:r>
      <w:r w:rsidR="00B669C0">
        <w:rPr>
          <w:rFonts w:cstheme="minorHAnsi"/>
          <w:b/>
        </w:rPr>
        <w:t>019/2026</w:t>
      </w:r>
      <w:r w:rsidRPr="00B92D9B">
        <w:rPr>
          <w:rFonts w:cstheme="minorHAnsi"/>
          <w:b/>
        </w:rPr>
        <w:t>.</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PREGÃO ELETRÔNICO N.° </w:t>
      </w:r>
      <w:r w:rsidR="00B669C0">
        <w:rPr>
          <w:rFonts w:cstheme="minorHAnsi"/>
          <w:b/>
        </w:rPr>
        <w:t>020/2026</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PROCESSO ADMINISTRATIVO N.° </w:t>
      </w:r>
      <w:r w:rsidR="00B669C0">
        <w:rPr>
          <w:rFonts w:cstheme="minorHAnsi"/>
          <w:b/>
        </w:rPr>
        <w:t>808-06/2026</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VALIDADE: 12 (doze) meses</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rPr>
      </w:pPr>
      <w:r w:rsidRPr="00B92D9B">
        <w:rPr>
          <w:rFonts w:cstheme="minorHAnsi"/>
        </w:rPr>
        <w:t xml:space="preserve">Aos </w:t>
      </w:r>
      <w:r w:rsidR="00535DD0" w:rsidRPr="00B92D9B">
        <w:rPr>
          <w:rFonts w:cstheme="minorHAnsi"/>
          <w:color w:val="0000FF"/>
        </w:rPr>
        <w:t>xxxx</w:t>
      </w:r>
      <w:r w:rsidRPr="00B92D9B">
        <w:rPr>
          <w:rFonts w:cstheme="minorHAnsi"/>
        </w:rPr>
        <w:t xml:space="preserve"> dias do mês de </w:t>
      </w:r>
      <w:r w:rsidR="00535DD0" w:rsidRPr="00B92D9B">
        <w:rPr>
          <w:rFonts w:cstheme="minorHAnsi"/>
          <w:color w:val="0000FF"/>
        </w:rPr>
        <w:t>xxxx</w:t>
      </w:r>
      <w:r w:rsidRPr="00B92D9B">
        <w:rPr>
          <w:rFonts w:cstheme="minorHAnsi"/>
        </w:rPr>
        <w:t xml:space="preserve"> do ano de dois mil e vinte e </w:t>
      </w:r>
      <w:r w:rsidR="00F663EF">
        <w:rPr>
          <w:rFonts w:cstheme="minorHAnsi"/>
        </w:rPr>
        <w:t>seis</w:t>
      </w:r>
      <w:r w:rsidRPr="00B92D9B">
        <w:rPr>
          <w:rFonts w:cstheme="minorHAnsi"/>
        </w:rPr>
        <w:t xml:space="preserve">, a </w:t>
      </w:r>
      <w:r w:rsidRPr="00B92D9B">
        <w:rPr>
          <w:rFonts w:cstheme="minorHAnsi"/>
          <w:b/>
        </w:rPr>
        <w:t>PREFEITURA DO MUNICÍPIO DE ITAPUÃ DO OESTE</w:t>
      </w:r>
      <w:r w:rsidR="00E11D82" w:rsidRPr="00B92D9B">
        <w:rPr>
          <w:rFonts w:cstheme="minorHAnsi"/>
          <w:b/>
        </w:rPr>
        <w:t>/RO</w:t>
      </w:r>
      <w:r w:rsidRPr="00B92D9B">
        <w:rPr>
          <w:rFonts w:cstheme="minorHAnsi"/>
          <w:b/>
        </w:rPr>
        <w:t>,</w:t>
      </w:r>
      <w:r w:rsidRPr="00B92D9B">
        <w:rPr>
          <w:rFonts w:cstheme="minorHAnsi"/>
        </w:rPr>
        <w:t xml:space="preserve"> inscrita no CNPJ sob o n</w:t>
      </w:r>
      <w:r w:rsidRPr="00B92D9B">
        <w:rPr>
          <w:rFonts w:cstheme="minorHAnsi"/>
          <w:vertAlign w:val="superscript"/>
        </w:rPr>
        <w:t>o</w:t>
      </w:r>
      <w:r w:rsidRPr="00B92D9B">
        <w:rPr>
          <w:rFonts w:cstheme="minorHAnsi"/>
        </w:rPr>
        <w:t xml:space="preserve"> 63.761.936/0001-55, com sede na Ru</w:t>
      </w:r>
      <w:r w:rsidR="00B111A3" w:rsidRPr="00B92D9B">
        <w:rPr>
          <w:rFonts w:cstheme="minorHAnsi"/>
        </w:rPr>
        <w:t>a Ayrton Senna, 1425, Setor 01</w:t>
      </w:r>
      <w:r w:rsidRPr="00B92D9B">
        <w:rPr>
          <w:rFonts w:cstheme="minorHAnsi"/>
        </w:rPr>
        <w:t>, e a</w:t>
      </w:r>
      <w:r w:rsidR="00E87154" w:rsidRPr="00B92D9B">
        <w:rPr>
          <w:rFonts w:cstheme="minorHAnsi"/>
        </w:rPr>
        <w:t>(s)</w:t>
      </w:r>
      <w:r w:rsidRPr="00B92D9B">
        <w:rPr>
          <w:rFonts w:cstheme="minorHAnsi"/>
        </w:rPr>
        <w:t xml:space="preserve"> empresa</w:t>
      </w:r>
      <w:r w:rsidR="00E87154" w:rsidRPr="00B92D9B">
        <w:rPr>
          <w:rFonts w:cstheme="minorHAnsi"/>
        </w:rPr>
        <w:t>(s)</w:t>
      </w:r>
      <w:r w:rsidRPr="00B92D9B">
        <w:rPr>
          <w:rFonts w:cstheme="minorHAnsi"/>
        </w:rPr>
        <w:t xml:space="preserve"> abaixo qualificada</w:t>
      </w:r>
      <w:r w:rsidR="00E87154" w:rsidRPr="00B92D9B">
        <w:rPr>
          <w:rFonts w:cstheme="minorHAnsi"/>
        </w:rPr>
        <w:t xml:space="preserve">(s) </w:t>
      </w:r>
      <w:r w:rsidRPr="00B92D9B">
        <w:rPr>
          <w:rFonts w:cstheme="minorHAnsi"/>
        </w:rPr>
        <w:t>na cláusula I</w:t>
      </w:r>
      <w:r w:rsidRPr="00F85DC6">
        <w:rPr>
          <w:rFonts w:cstheme="minorHAnsi"/>
          <w:bCs/>
        </w:rPr>
        <w:t>,</w:t>
      </w:r>
      <w:r w:rsidRPr="00B92D9B">
        <w:rPr>
          <w:rFonts w:cstheme="minorHAnsi"/>
        </w:rPr>
        <w:t xml:space="preserve"> nos termos </w:t>
      </w:r>
      <w:r w:rsidR="00A108C3" w:rsidRPr="00B92D9B">
        <w:rPr>
          <w:rFonts w:cstheme="minorHAnsi"/>
        </w:rPr>
        <w:t>dos artigos 82</w:t>
      </w:r>
      <w:r w:rsidR="00E87154" w:rsidRPr="00B92D9B">
        <w:rPr>
          <w:rFonts w:cstheme="minorHAnsi"/>
        </w:rPr>
        <w:t>, 83, 84, 85 e 86</w:t>
      </w:r>
      <w:r w:rsidRPr="00B92D9B">
        <w:rPr>
          <w:rFonts w:cstheme="minorHAnsi"/>
        </w:rPr>
        <w:t xml:space="preserve"> da </w:t>
      </w:r>
      <w:hyperlink r:id="rId154" w:history="1">
        <w:r w:rsidR="00A83709" w:rsidRPr="00B92D9B">
          <w:rPr>
            <w:rStyle w:val="Hyperlink"/>
            <w:rFonts w:cstheme="minorHAnsi"/>
            <w:u w:val="none"/>
          </w:rPr>
          <w:t>Lei Federal nº. 14.133/2021</w:t>
        </w:r>
      </w:hyperlink>
      <w:r w:rsidR="00E87154" w:rsidRPr="00B92D9B">
        <w:rPr>
          <w:rFonts w:cstheme="minorHAnsi"/>
        </w:rPr>
        <w:t xml:space="preserve"> e</w:t>
      </w:r>
      <w:r w:rsidRPr="00B92D9B">
        <w:rPr>
          <w:rFonts w:cstheme="minorHAnsi"/>
        </w:rPr>
        <w:t xml:space="preserve"> pelo </w:t>
      </w:r>
      <w:hyperlink r:id="rId155" w:history="1">
        <w:r w:rsidR="00EC2562" w:rsidRPr="00B92D9B">
          <w:rPr>
            <w:rStyle w:val="Hyperlink"/>
            <w:rFonts w:cstheme="minorHAnsi"/>
            <w:u w:val="none"/>
          </w:rPr>
          <w:t>Decreto Municipal n° 2660/2023</w:t>
        </w:r>
      </w:hyperlink>
      <w:r w:rsidRPr="00B92D9B">
        <w:rPr>
          <w:rFonts w:cstheme="minorHAnsi"/>
        </w:rPr>
        <w:t xml:space="preserve"> e de acordo com as demais normas legais aplicáveis, conforme </w:t>
      </w:r>
      <w:proofErr w:type="gramStart"/>
      <w:r w:rsidRPr="00B92D9B">
        <w:rPr>
          <w:rFonts w:cstheme="minorHAnsi"/>
        </w:rPr>
        <w:t xml:space="preserve">a classificação das propostas apresentadas ao PREGÃO ELETRÔNICO </w:t>
      </w:r>
      <w:r w:rsidR="00E87154" w:rsidRPr="00B92D9B">
        <w:rPr>
          <w:rFonts w:cstheme="minorHAnsi"/>
        </w:rPr>
        <w:t>em epígrafe,</w:t>
      </w:r>
      <w:r w:rsidRPr="00B92D9B">
        <w:rPr>
          <w:rFonts w:cstheme="minorHAnsi"/>
          <w:b/>
        </w:rPr>
        <w:t xml:space="preserve"> </w:t>
      </w:r>
      <w:r w:rsidRPr="00B92D9B">
        <w:rPr>
          <w:rFonts w:cstheme="minorHAnsi"/>
        </w:rPr>
        <w:t>em virtude de deliberação do Pregoeiro, e da homologação do procedimento pelo Prefeito do Município de Itapuã do Oeste, firmam</w:t>
      </w:r>
      <w:proofErr w:type="gramEnd"/>
      <w:r w:rsidRPr="00B92D9B">
        <w:rPr>
          <w:rFonts w:cstheme="minorHAnsi"/>
        </w:rPr>
        <w:t xml:space="preserve">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577A63" w:rsidRPr="00B92D9B"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 – DO OBJETO</w:t>
      </w:r>
    </w:p>
    <w:p w:rsidR="00577A63" w:rsidRPr="00B92D9B" w:rsidRDefault="004A552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Pr>
          <w:rFonts w:cstheme="minorHAnsi"/>
          <w:color w:val="000000"/>
        </w:rPr>
        <w:t>A</w:t>
      </w:r>
      <w:r w:rsidRPr="006F55A4">
        <w:rPr>
          <w:rFonts w:cstheme="minorHAnsi"/>
          <w:color w:val="000000"/>
        </w:rPr>
        <w:t>quisição de 02 (dois) veículo</w:t>
      </w:r>
      <w:r>
        <w:rPr>
          <w:rFonts w:cstheme="minorHAnsi"/>
          <w:color w:val="000000"/>
        </w:rPr>
        <w:t>s -</w:t>
      </w:r>
      <w:r w:rsidRPr="006F55A4">
        <w:rPr>
          <w:rFonts w:cstheme="minorHAnsi"/>
          <w:color w:val="000000"/>
        </w:rPr>
        <w:t xml:space="preserve"> tipo ônibus rodoviário</w:t>
      </w:r>
      <w:r>
        <w:rPr>
          <w:rFonts w:cstheme="minorHAnsi"/>
          <w:color w:val="000000"/>
        </w:rPr>
        <w:t xml:space="preserve">, de acordo com o CONVÊNIO </w:t>
      </w:r>
      <w:proofErr w:type="spellStart"/>
      <w:proofErr w:type="gramStart"/>
      <w:r>
        <w:rPr>
          <w:rFonts w:cstheme="minorHAnsi"/>
          <w:color w:val="000000"/>
        </w:rPr>
        <w:t>TRANFEREGOV</w:t>
      </w:r>
      <w:proofErr w:type="spellEnd"/>
      <w:r>
        <w:rPr>
          <w:rFonts w:cstheme="minorHAnsi"/>
          <w:color w:val="000000"/>
        </w:rPr>
        <w:t>.</w:t>
      </w:r>
      <w:proofErr w:type="gramEnd"/>
      <w:r>
        <w:rPr>
          <w:rFonts w:cstheme="minorHAnsi"/>
          <w:color w:val="000000"/>
        </w:rPr>
        <w:t>BR 992750/2026</w:t>
      </w:r>
      <w:r w:rsidR="00F85DC6">
        <w:rPr>
          <w:rFonts w:cstheme="minorHAnsi"/>
          <w:color w:val="000000"/>
        </w:rPr>
        <w:t>.</w:t>
      </w:r>
    </w:p>
    <w:p w:rsidR="00577A63" w:rsidRPr="00B92D9B"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existência de preços registrados não obriga a Prefeitura do Município de Itapuã do Oeste a firmar as contratações que deles poderão </w:t>
      </w:r>
      <w:proofErr w:type="gramStart"/>
      <w:r w:rsidRPr="00B92D9B">
        <w:rPr>
          <w:rFonts w:asciiTheme="minorHAnsi" w:hAnsiTheme="minorHAnsi" w:cstheme="minorHAnsi"/>
        </w:rPr>
        <w:t>advir,</w:t>
      </w:r>
      <w:proofErr w:type="gramEnd"/>
      <w:r w:rsidRPr="00B92D9B">
        <w:rPr>
          <w:rFonts w:asciiTheme="minorHAnsi" w:hAnsiTheme="minorHAnsi" w:cstheme="minorHAnsi"/>
        </w:rPr>
        <w:t xml:space="preserve"> sendo-lhe facultada a realização de licitações específicas para aquisição do objeto, assegurado ao beneficiário do registro a preferência de fornecimento em igualdade de condições.</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II – </w:t>
      </w:r>
      <w:r w:rsidR="002A01EE" w:rsidRPr="00B92D9B">
        <w:rPr>
          <w:rFonts w:asciiTheme="minorHAnsi" w:hAnsiTheme="minorHAnsi" w:cstheme="minorHAnsi"/>
          <w:b/>
        </w:rPr>
        <w:t>DOS FORNECEDORES E SEUS RESPECTIVOS ITENS:</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Fornecedor</w:t>
      </w:r>
      <w:r w:rsidRPr="00B92D9B">
        <w:rPr>
          <w:rFonts w:asciiTheme="minorHAnsi" w:hAnsiTheme="minorHAnsi" w:cstheme="minorHAnsi"/>
          <w:color w:val="000000"/>
          <w:shd w:val="clear" w:color="auto" w:fill="FFFFFF"/>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CNPJ</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Endereço</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Telefone</w:t>
      </w:r>
      <w:r w:rsidRPr="00B92D9B">
        <w:rPr>
          <w:rFonts w:asciiTheme="minorHAnsi" w:hAnsiTheme="minorHAnsi" w:cstheme="minorHAnsi"/>
          <w:color w:val="000000"/>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E-mail</w:t>
      </w:r>
      <w:r w:rsidRPr="00B92D9B">
        <w:rPr>
          <w:rFonts w:asciiTheme="minorHAnsi" w:hAnsiTheme="minorHAnsi" w:cstheme="minorHAnsi"/>
          <w:color w:val="000000"/>
          <w:shd w:val="clear" w:color="auto" w:fill="FFFFFF"/>
        </w:rPr>
        <w:t>:</w:t>
      </w:r>
    </w:p>
    <w:p w:rsidR="00577A63" w:rsidRPr="00B92D9B" w:rsidRDefault="009534B1"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Inserir tabela</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preço ofertado pela empresa signatária da presente Ata de Registro de Preços é esse registrado no certame e estabelecido n</w:t>
      </w:r>
      <w:r w:rsidR="00E11D82" w:rsidRPr="00B92D9B">
        <w:rPr>
          <w:rFonts w:asciiTheme="minorHAnsi" w:hAnsiTheme="minorHAnsi" w:cstheme="minorHAnsi"/>
        </w:rPr>
        <w:t>essa</w:t>
      </w:r>
      <w:r w:rsidRPr="00B92D9B">
        <w:rPr>
          <w:rFonts w:asciiTheme="minorHAnsi" w:hAnsiTheme="minorHAnsi" w:cstheme="minorHAnsi"/>
        </w:rPr>
        <w:t xml:space="preserve"> Cláusula II deste instrumento.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w:t>
      </w:r>
      <w:r w:rsidR="008A6D20" w:rsidRPr="00B92D9B">
        <w:rPr>
          <w:rFonts w:asciiTheme="minorHAnsi" w:hAnsiTheme="minorHAnsi" w:cstheme="minorHAnsi"/>
          <w:b/>
        </w:rPr>
        <w:t>II</w:t>
      </w:r>
      <w:r w:rsidRPr="00B92D9B">
        <w:rPr>
          <w:rFonts w:asciiTheme="minorHAnsi" w:hAnsiTheme="minorHAnsi" w:cstheme="minorHAnsi"/>
          <w:b/>
        </w:rPr>
        <w:t xml:space="preserve"> –</w:t>
      </w:r>
      <w:r w:rsidR="002A01EE" w:rsidRPr="00B92D9B">
        <w:rPr>
          <w:rFonts w:asciiTheme="minorHAnsi" w:hAnsiTheme="minorHAnsi" w:cstheme="minorHAnsi"/>
          <w:b/>
        </w:rPr>
        <w:t xml:space="preserve"> DA VALIDADE DO REGISTRO DE PREÇOS</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color w:val="000000"/>
        </w:rPr>
        <w:t>A validade</w:t>
      </w:r>
      <w:r w:rsidRPr="00B92D9B">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5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92D9B">
        <w:rPr>
          <w:rFonts w:asciiTheme="minorHAnsi" w:hAnsiTheme="minorHAnsi" w:cstheme="minorHAnsi"/>
        </w:rPr>
        <w:t>.</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IV – DA ADMINISTRAÇÃO DESTA ATA DE REGISTRO DE PREÇOS E UNIDADES ADMINISTRATIVAS PARTICIPANTES.</w:t>
      </w:r>
    </w:p>
    <w:p w:rsidR="00577A63" w:rsidRPr="00B92D9B"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A Administração e o gerenciamento da presente ata caber</w:t>
      </w:r>
      <w:r w:rsidR="003E2840" w:rsidRPr="00B92D9B">
        <w:rPr>
          <w:rFonts w:asciiTheme="minorHAnsi" w:hAnsiTheme="minorHAnsi" w:cstheme="minorHAnsi"/>
        </w:rPr>
        <w:t>á</w:t>
      </w:r>
      <w:proofErr w:type="gramEnd"/>
      <w:r w:rsidRPr="00B92D9B">
        <w:rPr>
          <w:rFonts w:asciiTheme="minorHAnsi" w:hAnsiTheme="minorHAnsi" w:cstheme="minorHAnsi"/>
        </w:rPr>
        <w:t xml:space="preserve"> à Secretaria Municipal de Administração e Planejamento - SEMAP, nos termos do art. 27 do </w:t>
      </w:r>
      <w:hyperlink r:id="rId157"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 xml:space="preserve"> que disciplina o sistema de registro de preços no âmbito desta Prefeitura.</w:t>
      </w:r>
    </w:p>
    <w:p w:rsidR="00CB7A61" w:rsidRPr="00B92D9B" w:rsidRDefault="008A6D20" w:rsidP="00A92696">
      <w:pPr>
        <w:pStyle w:val="SemEspaamento"/>
        <w:numPr>
          <w:ilvl w:val="1"/>
          <w:numId w:val="4"/>
        </w:numPr>
        <w:tabs>
          <w:tab w:val="clear" w:pos="1985"/>
          <w:tab w:val="num" w:pos="1701"/>
          <w:tab w:val="left" w:pos="2268"/>
        </w:tabs>
        <w:spacing w:before="0"/>
        <w:ind w:left="1418" w:firstLine="0"/>
        <w:rPr>
          <w:rFonts w:asciiTheme="minorHAnsi" w:hAnsiTheme="minorHAnsi" w:cstheme="minorHAnsi"/>
          <w:b/>
        </w:rPr>
      </w:pPr>
      <w:r w:rsidRPr="00B92D9B">
        <w:rPr>
          <w:rFonts w:asciiTheme="minorHAnsi" w:hAnsiTheme="minorHAnsi" w:cstheme="minorHAnsi"/>
          <w:b/>
        </w:rPr>
        <w:t>UNIDADES ADMINISTRATIVAS PARTICIPANTES:</w:t>
      </w:r>
    </w:p>
    <w:p w:rsidR="00A92696" w:rsidRDefault="00CB7A61" w:rsidP="00E4543F">
      <w:pPr>
        <w:pStyle w:val="SemEspaamento"/>
        <w:numPr>
          <w:ilvl w:val="2"/>
          <w:numId w:val="4"/>
        </w:numPr>
        <w:tabs>
          <w:tab w:val="num" w:pos="1701"/>
          <w:tab w:val="left" w:pos="2268"/>
        </w:tabs>
        <w:spacing w:before="0"/>
        <w:ind w:left="1418" w:firstLine="0"/>
        <w:rPr>
          <w:rFonts w:asciiTheme="minorHAnsi" w:hAnsiTheme="minorHAnsi" w:cstheme="minorHAnsi"/>
          <w:b/>
        </w:rPr>
      </w:pPr>
      <w:r w:rsidRPr="00D152A5">
        <w:rPr>
          <w:rFonts w:asciiTheme="minorHAnsi" w:hAnsiTheme="minorHAnsi" w:cstheme="minorHAnsi"/>
          <w:b/>
        </w:rPr>
        <w:t>ÓRGÃO DEMANDANTE:</w:t>
      </w:r>
    </w:p>
    <w:p w:rsidR="00E4543F" w:rsidRPr="00E4543F" w:rsidRDefault="004A552C" w:rsidP="00E4543F">
      <w:pPr>
        <w:pStyle w:val="SemEspaamento"/>
        <w:numPr>
          <w:ilvl w:val="3"/>
          <w:numId w:val="4"/>
        </w:numPr>
        <w:tabs>
          <w:tab w:val="num" w:pos="1701"/>
          <w:tab w:val="left" w:pos="2268"/>
        </w:tabs>
        <w:spacing w:before="0"/>
        <w:ind w:left="1418"/>
        <w:rPr>
          <w:rFonts w:asciiTheme="minorHAnsi" w:hAnsiTheme="minorHAnsi" w:cstheme="minorHAnsi"/>
          <w:b/>
        </w:rPr>
      </w:pPr>
      <w:r w:rsidRPr="008C68CD">
        <w:rPr>
          <w:rFonts w:cstheme="minorHAnsi"/>
          <w:color w:val="000000"/>
        </w:rPr>
        <w:t xml:space="preserve">Secretaria Municipal de </w:t>
      </w:r>
      <w:r>
        <w:rPr>
          <w:rFonts w:cstheme="minorHAnsi"/>
          <w:color w:val="000000"/>
        </w:rPr>
        <w:t>Educação</w:t>
      </w:r>
      <w:r>
        <w:rPr>
          <w:rFonts w:cstheme="minorHAnsi"/>
          <w:bCs/>
        </w:rPr>
        <w:t xml:space="preserve"> -</w:t>
      </w:r>
      <w:r w:rsidRPr="00503133">
        <w:rPr>
          <w:rFonts w:cstheme="minorHAnsi"/>
          <w:b/>
          <w:bCs/>
        </w:rPr>
        <w:t> </w:t>
      </w:r>
      <w:r w:rsidRPr="00503133">
        <w:rPr>
          <w:rFonts w:cstheme="minorHAnsi"/>
          <w:b/>
          <w:color w:val="000000"/>
        </w:rPr>
        <w:t>SEM</w:t>
      </w:r>
      <w:r>
        <w:rPr>
          <w:rFonts w:cstheme="minorHAnsi"/>
          <w:b/>
          <w:color w:val="000000"/>
        </w:rPr>
        <w:t>ED</w:t>
      </w:r>
    </w:p>
    <w:p w:rsidR="00577A63" w:rsidRPr="00B92D9B" w:rsidRDefault="008A6D20" w:rsidP="00E4543F">
      <w:pPr>
        <w:pStyle w:val="SemEspaamento"/>
        <w:numPr>
          <w:ilvl w:val="0"/>
          <w:numId w:val="4"/>
        </w:numPr>
        <w:tabs>
          <w:tab w:val="num" w:pos="1701"/>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FORNECEDOR BENEFICIÁRIO</w:t>
      </w:r>
    </w:p>
    <w:p w:rsidR="00E11D82" w:rsidRPr="00B92D9B" w:rsidRDefault="00E11D82" w:rsidP="00E4543F">
      <w:pPr>
        <w:pStyle w:val="SemEspaamento"/>
        <w:numPr>
          <w:ilvl w:val="1"/>
          <w:numId w:val="4"/>
        </w:numPr>
        <w:tabs>
          <w:tab w:val="num" w:pos="1701"/>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09 da Minuta do Contrato</w:t>
      </w:r>
      <w:r w:rsidRPr="00B92D9B">
        <w:rPr>
          <w:rFonts w:asciiTheme="minorHAnsi" w:hAnsiTheme="minorHAnsi" w:cstheme="minorHAnsi"/>
        </w:rPr>
        <w:t>; e</w:t>
      </w:r>
    </w:p>
    <w:p w:rsidR="003E2840" w:rsidRPr="00B92D9B" w:rsidRDefault="00D9392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w:t>
      </w:r>
      <w:r w:rsidR="00AC2030" w:rsidRPr="00B92D9B">
        <w:rPr>
          <w:rFonts w:asciiTheme="minorHAnsi" w:hAnsiTheme="minorHAnsi" w:cstheme="minorHAnsi"/>
        </w:rPr>
        <w:t xml:space="preserve">todas </w:t>
      </w:r>
      <w:r w:rsidRPr="00B92D9B">
        <w:rPr>
          <w:rFonts w:asciiTheme="minorHAnsi" w:hAnsiTheme="minorHAnsi" w:cstheme="minorHAnsi"/>
        </w:rPr>
        <w:t xml:space="preserve">aquelas descritas no </w:t>
      </w:r>
      <w:r w:rsidR="00754BEF" w:rsidRPr="00B92D9B">
        <w:rPr>
          <w:rFonts w:asciiTheme="minorHAnsi" w:hAnsiTheme="minorHAnsi" w:cstheme="minorHAnsi"/>
          <w:color w:val="0000FF"/>
        </w:rPr>
        <w:t xml:space="preserve">item </w:t>
      </w:r>
      <w:r w:rsidR="009368CE">
        <w:rPr>
          <w:rFonts w:asciiTheme="minorHAnsi" w:hAnsiTheme="minorHAnsi" w:cstheme="minorHAnsi"/>
          <w:color w:val="0000FF"/>
        </w:rPr>
        <w:t>16</w:t>
      </w:r>
      <w:r w:rsidR="00F457E3" w:rsidRPr="00B92D9B">
        <w:rPr>
          <w:rFonts w:asciiTheme="minorHAnsi" w:hAnsiTheme="minorHAnsi" w:cstheme="minorHAnsi"/>
          <w:color w:val="0000FF"/>
        </w:rPr>
        <w:t xml:space="preserve"> </w:t>
      </w:r>
      <w:r w:rsidR="00754BEF" w:rsidRPr="00B92D9B">
        <w:rPr>
          <w:rFonts w:asciiTheme="minorHAnsi" w:hAnsiTheme="minorHAnsi" w:cstheme="minorHAnsi"/>
          <w:color w:val="0000FF"/>
        </w:rPr>
        <w:t xml:space="preserve">do </w:t>
      </w:r>
      <w:r w:rsidRPr="00B92D9B">
        <w:rPr>
          <w:rFonts w:asciiTheme="minorHAnsi" w:hAnsiTheme="minorHAnsi" w:cstheme="minorHAnsi"/>
          <w:color w:val="0000FF"/>
        </w:rPr>
        <w:t>termo de refer</w:t>
      </w:r>
      <w:r w:rsidR="00754BEF" w:rsidRPr="00B92D9B">
        <w:rPr>
          <w:rFonts w:asciiTheme="minorHAnsi" w:hAnsiTheme="minorHAnsi" w:cstheme="minorHAnsi"/>
          <w:color w:val="0000FF"/>
        </w:rPr>
        <w:t>ê</w:t>
      </w:r>
      <w:r w:rsidRPr="00B92D9B">
        <w:rPr>
          <w:rFonts w:asciiTheme="minorHAnsi" w:hAnsiTheme="minorHAnsi" w:cstheme="minorHAnsi"/>
          <w:color w:val="0000FF"/>
        </w:rPr>
        <w:t>ncia</w:t>
      </w:r>
      <w:r w:rsidR="00754BEF" w:rsidRPr="00B92D9B">
        <w:rPr>
          <w:rFonts w:asciiTheme="minorHAnsi" w:hAnsiTheme="minorHAnsi" w:cstheme="minorHAnsi"/>
        </w:rPr>
        <w:t>.</w:t>
      </w:r>
      <w:r w:rsidR="008A6D20"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b/>
          <w:bCs/>
        </w:rPr>
        <w:t>CLÁUSULA V</w:t>
      </w:r>
      <w:r w:rsidR="00DA2F07">
        <w:rPr>
          <w:rFonts w:asciiTheme="minorHAnsi" w:hAnsiTheme="minorHAnsi" w:cstheme="minorHAnsi"/>
          <w:b/>
          <w:bCs/>
        </w:rPr>
        <w:t>I</w:t>
      </w:r>
      <w:proofErr w:type="gramEnd"/>
      <w:r w:rsidRPr="00B92D9B">
        <w:rPr>
          <w:rFonts w:asciiTheme="minorHAnsi" w:hAnsiTheme="minorHAnsi" w:cstheme="minorHAnsi"/>
          <w:b/>
          <w:bCs/>
        </w:rPr>
        <w:t xml:space="preserve">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CONTRATANTE</w:t>
      </w:r>
    </w:p>
    <w:p w:rsidR="00B94144" w:rsidRPr="00B92D9B" w:rsidRDefault="00B94144"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08 da Minuta do Contrato</w:t>
      </w:r>
      <w:r w:rsidRPr="00B92D9B">
        <w:rPr>
          <w:rFonts w:asciiTheme="minorHAnsi" w:hAnsiTheme="minorHAnsi" w:cstheme="minorHAnsi"/>
        </w:rPr>
        <w:t>; e</w:t>
      </w:r>
    </w:p>
    <w:p w:rsidR="00915B8B"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todas aquelas descritas no </w:t>
      </w:r>
      <w:r w:rsidRPr="00B92D9B">
        <w:rPr>
          <w:rFonts w:asciiTheme="minorHAnsi" w:hAnsiTheme="minorHAnsi" w:cstheme="minorHAnsi"/>
          <w:color w:val="0000FF"/>
        </w:rPr>
        <w:t xml:space="preserve">item </w:t>
      </w:r>
      <w:r w:rsidR="009368CE">
        <w:rPr>
          <w:rFonts w:asciiTheme="minorHAnsi" w:hAnsiTheme="minorHAnsi" w:cstheme="minorHAnsi"/>
          <w:color w:val="0000FF"/>
        </w:rPr>
        <w:t>17</w:t>
      </w:r>
      <w:r w:rsidRPr="00B92D9B">
        <w:rPr>
          <w:rFonts w:asciiTheme="minorHAnsi" w:hAnsiTheme="minorHAnsi" w:cstheme="minorHAnsi"/>
          <w:color w:val="0000FF"/>
        </w:rPr>
        <w:t xml:space="preserve"> do termo de referência</w:t>
      </w:r>
      <w:r w:rsidRPr="00B92D9B">
        <w:rPr>
          <w:rFonts w:asciiTheme="minorHAnsi" w:hAnsiTheme="minorHAnsi" w:cstheme="minorHAnsi"/>
          <w:color w:val="4B2EFA"/>
        </w:rPr>
        <w:t>.</w:t>
      </w:r>
      <w:r w:rsidR="00B94144"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I – DO CADASTRO RESERVA</w:t>
      </w:r>
    </w:p>
    <w:p w:rsidR="00577A63"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Relação de fornecedores que aceitaram compor o cadastro reserva:</w:t>
      </w:r>
    </w:p>
    <w:p w:rsidR="00577A63" w:rsidRPr="00B92D9B" w:rsidRDefault="00754BEF"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rPr>
        <w:t>(Conforme anexo – Relatório disponível no portal LICITANET)</w:t>
      </w:r>
    </w:p>
    <w:p w:rsidR="00577A63" w:rsidRPr="00B92D9B" w:rsidRDefault="009865E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II – DAS </w:t>
      </w:r>
      <w:r w:rsidRPr="00B92D9B">
        <w:rPr>
          <w:rFonts w:asciiTheme="minorHAnsi" w:hAnsiTheme="minorHAnsi" w:cstheme="minorHAnsi"/>
          <w:b/>
        </w:rPr>
        <w:t>CONDIÇÕES PARA ASSINATURA DO CONTRATO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contrato decorrente da presente</w:t>
      </w:r>
      <w:r w:rsidR="0098613E" w:rsidRPr="00B92D9B">
        <w:rPr>
          <w:rFonts w:asciiTheme="minorHAnsi" w:hAnsiTheme="minorHAnsi" w:cstheme="minorHAnsi"/>
        </w:rPr>
        <w:t xml:space="preserve"> Ata de Registro de Preços poderá</w:t>
      </w:r>
      <w:r w:rsidRPr="00B92D9B">
        <w:rPr>
          <w:rFonts w:asciiTheme="minorHAnsi" w:hAnsiTheme="minorHAnsi" w:cstheme="minorHAnsi"/>
        </w:rPr>
        <w:t xml:space="preserve"> ser substituído pela Nota de Empenho, nos termos do edital de </w:t>
      </w:r>
      <w:r w:rsidRPr="00B92D9B">
        <w:rPr>
          <w:rFonts w:asciiTheme="minorHAnsi" w:hAnsiTheme="minorHAnsi" w:cstheme="minorHAnsi"/>
          <w:b/>
        </w:rPr>
        <w:t>Pregão Eletrônico.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licitante</w:t>
      </w:r>
      <w:r w:rsidR="005362DC" w:rsidRPr="00B92D9B">
        <w:rPr>
          <w:rFonts w:asciiTheme="minorHAnsi" w:hAnsiTheme="minorHAnsi" w:cstheme="minorHAnsi"/>
        </w:rPr>
        <w:t xml:space="preserve"> vencedora</w:t>
      </w:r>
      <w:r w:rsidRPr="00B92D9B">
        <w:rPr>
          <w:rFonts w:asciiTheme="minorHAnsi" w:hAnsiTheme="minorHAnsi" w:cstheme="minorHAnsi"/>
        </w:rPr>
        <w:t xml:space="preserve"> fica</w:t>
      </w:r>
      <w:r w:rsidR="005362DC" w:rsidRPr="00B92D9B">
        <w:rPr>
          <w:rFonts w:asciiTheme="minorHAnsi" w:hAnsiTheme="minorHAnsi" w:cstheme="minorHAnsi"/>
        </w:rPr>
        <w:t xml:space="preserve"> obrigada</w:t>
      </w:r>
      <w:r w:rsidRPr="00B92D9B">
        <w:rPr>
          <w:rFonts w:asciiTheme="minorHAnsi" w:hAnsiTheme="minorHAnsi" w:cstheme="minorHAnsi"/>
        </w:rPr>
        <w:t xml:space="preserve"> a atender todas as ordens de serviço efetuadas durante a vigência desta ata, mesmo que a </w:t>
      </w:r>
      <w:r w:rsidR="006C3F8B" w:rsidRPr="00B92D9B">
        <w:rPr>
          <w:rFonts w:asciiTheme="minorHAnsi" w:hAnsiTheme="minorHAnsi" w:cstheme="minorHAnsi"/>
        </w:rPr>
        <w:t>entrega</w:t>
      </w:r>
      <w:r w:rsidRPr="00B92D9B">
        <w:rPr>
          <w:rFonts w:asciiTheme="minorHAnsi" w:hAnsiTheme="minorHAnsi" w:cstheme="minorHAnsi"/>
        </w:rPr>
        <w:t xml:space="preserve"> decorrente</w:t>
      </w:r>
      <w:r w:rsidR="005362DC" w:rsidRPr="00B92D9B">
        <w:rPr>
          <w:rFonts w:asciiTheme="minorHAnsi" w:hAnsiTheme="minorHAnsi" w:cstheme="minorHAnsi"/>
        </w:rPr>
        <w:t xml:space="preserve"> dela</w:t>
      </w:r>
      <w:r w:rsidRPr="00B92D9B">
        <w:rPr>
          <w:rFonts w:asciiTheme="minorHAnsi" w:hAnsiTheme="minorHAnsi" w:cstheme="minorHAnsi"/>
        </w:rPr>
        <w:t xml:space="preserve"> estiver prevista para data posterior à do seu vencimento.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Se o </w:t>
      </w:r>
      <w:r w:rsidR="005362DC" w:rsidRPr="00B92D9B">
        <w:rPr>
          <w:rFonts w:asciiTheme="minorHAnsi" w:hAnsiTheme="minorHAnsi" w:cstheme="minorHAnsi"/>
        </w:rPr>
        <w:t>serviço prestado</w:t>
      </w:r>
      <w:r w:rsidRPr="00B92D9B">
        <w:rPr>
          <w:rFonts w:asciiTheme="minorHAnsi" w:hAnsiTheme="minorHAnsi" w:cstheme="minorHAnsi"/>
        </w:rPr>
        <w:t xml:space="preserve"> não corresponder às especificações exigidas no Edital do Pregão que precedeu </w:t>
      </w:r>
      <w:proofErr w:type="gramStart"/>
      <w:r w:rsidR="00A108C3" w:rsidRPr="00B92D9B">
        <w:rPr>
          <w:rFonts w:asciiTheme="minorHAnsi" w:hAnsiTheme="minorHAnsi" w:cstheme="minorHAnsi"/>
        </w:rPr>
        <w:t>a</w:t>
      </w:r>
      <w:r w:rsidRPr="00B92D9B">
        <w:rPr>
          <w:rFonts w:asciiTheme="minorHAnsi" w:hAnsiTheme="minorHAnsi" w:cstheme="minorHAnsi"/>
        </w:rPr>
        <w:t xml:space="preserve"> presente</w:t>
      </w:r>
      <w:proofErr w:type="gramEnd"/>
      <w:r w:rsidRPr="00B92D9B">
        <w:rPr>
          <w:rFonts w:asciiTheme="minorHAnsi" w:hAnsiTheme="minorHAnsi" w:cstheme="minorHAnsi"/>
        </w:rPr>
        <w:t xml:space="preserve"> Ata, a contratada será intimada à sua </w:t>
      </w:r>
      <w:r w:rsidR="005362DC" w:rsidRPr="00B92D9B">
        <w:rPr>
          <w:rFonts w:asciiTheme="minorHAnsi" w:hAnsiTheme="minorHAnsi" w:cstheme="minorHAnsi"/>
        </w:rPr>
        <w:t>reparação</w:t>
      </w:r>
      <w:r w:rsidRPr="00B92D9B">
        <w:rPr>
          <w:rFonts w:asciiTheme="minorHAnsi" w:hAnsiTheme="minorHAnsi" w:cstheme="minorHAnsi"/>
        </w:rPr>
        <w:t xml:space="preserve"> na forma definida no edital.</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tributos (impostos, taxas, emolumentos e contribuições fiscais, sociais e trabalhistas) que sejam devidos em decorrência direta ou indireta da contratação objeto da presente </w:t>
      </w:r>
      <w:proofErr w:type="gramStart"/>
      <w:r w:rsidRPr="00B92D9B">
        <w:rPr>
          <w:rFonts w:asciiTheme="minorHAnsi" w:hAnsiTheme="minorHAnsi" w:cstheme="minorHAnsi"/>
        </w:rPr>
        <w:t>Ata</w:t>
      </w:r>
      <w:proofErr w:type="gramEnd"/>
      <w:r w:rsidRPr="00B92D9B">
        <w:rPr>
          <w:rFonts w:asciiTheme="minorHAnsi" w:hAnsiTheme="minorHAnsi" w:cstheme="minorHAnsi"/>
        </w:rPr>
        <w:t>, assim definidos nas Normas Tributárias, serão de exclusiva responsabilidade do licitante vencedor.</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92D9B">
        <w:rPr>
          <w:rFonts w:asciiTheme="minorHAnsi" w:hAnsiTheme="minorHAnsi" w:cstheme="minorHAnsi"/>
          <w:b/>
        </w:rPr>
        <w:t>Pregão Eletrônico</w:t>
      </w:r>
      <w:r w:rsidRPr="00B92D9B">
        <w:rPr>
          <w:rFonts w:asciiTheme="minorHAnsi" w:hAnsiTheme="minorHAnsi" w:cstheme="minorHAnsi"/>
        </w:rPr>
        <w:t>, que a precedeu e integra o presente instrumento de compromisso.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5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bCs/>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92D9B" w:rsidRDefault="005B4EE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color w:val="000000"/>
        </w:rPr>
        <w:t xml:space="preserve">CLÁUSULA </w:t>
      </w:r>
      <w:r w:rsidR="00DA2F07">
        <w:rPr>
          <w:rFonts w:asciiTheme="minorHAnsi" w:hAnsiTheme="minorHAnsi" w:cstheme="minorHAnsi"/>
          <w:b/>
          <w:bCs/>
          <w:color w:val="000000"/>
        </w:rPr>
        <w:t>IX</w:t>
      </w:r>
      <w:r w:rsidRPr="00B92D9B">
        <w:rPr>
          <w:rFonts w:asciiTheme="minorHAnsi" w:hAnsiTheme="minorHAnsi" w:cstheme="minorHAnsi"/>
          <w:b/>
          <w:bCs/>
          <w:color w:val="000000"/>
        </w:rPr>
        <w:t xml:space="preserve"> – </w:t>
      </w:r>
      <w:r w:rsidRPr="00B92D9B">
        <w:rPr>
          <w:rFonts w:asciiTheme="minorHAnsi" w:hAnsiTheme="minorHAnsi" w:cstheme="minorHAnsi"/>
          <w:b/>
        </w:rPr>
        <w:t xml:space="preserve">DO LOCAL E PRAZO DE </w:t>
      </w:r>
      <w:r w:rsidR="008615DE" w:rsidRPr="00B92D9B">
        <w:rPr>
          <w:rFonts w:asciiTheme="minorHAnsi" w:hAnsiTheme="minorHAnsi" w:cstheme="minorHAnsi"/>
          <w:b/>
        </w:rPr>
        <w:t>ENTREGA</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prazo e o local de entrega do objeto </w:t>
      </w:r>
      <w:r w:rsidR="008615DE">
        <w:rPr>
          <w:rFonts w:asciiTheme="minorHAnsi" w:hAnsiTheme="minorHAnsi" w:cstheme="minorHAnsi"/>
        </w:rPr>
        <w:t xml:space="preserve">ou execução dos serviços </w:t>
      </w:r>
      <w:r w:rsidRPr="00B92D9B">
        <w:rPr>
          <w:rFonts w:asciiTheme="minorHAnsi" w:hAnsiTheme="minorHAnsi" w:cstheme="minorHAnsi"/>
        </w:rPr>
        <w:t xml:space="preserve">encontram-se definidos de forma pormenorizada no Termo de Referência para a contratação, </w:t>
      </w:r>
      <w:r w:rsidRPr="00B92D9B">
        <w:rPr>
          <w:rFonts w:asciiTheme="minorHAnsi" w:hAnsiTheme="minorHAnsi" w:cstheme="minorHAnsi"/>
          <w:b/>
        </w:rPr>
        <w:t>Anexo V</w:t>
      </w:r>
      <w:r w:rsidR="00E3262E" w:rsidRPr="00B92D9B">
        <w:rPr>
          <w:rFonts w:asciiTheme="minorHAnsi" w:hAnsiTheme="minorHAnsi" w:cstheme="minorHAnsi"/>
          <w:b/>
        </w:rPr>
        <w:t>I</w:t>
      </w:r>
      <w:r w:rsidRPr="00B92D9B">
        <w:rPr>
          <w:rFonts w:asciiTheme="minorHAnsi" w:hAnsiTheme="minorHAnsi" w:cstheme="minorHAnsi"/>
          <w:b/>
        </w:rPr>
        <w:t>I</w:t>
      </w:r>
      <w:r w:rsidRPr="00B92D9B">
        <w:rPr>
          <w:rFonts w:asciiTheme="minorHAnsi" w:hAnsiTheme="minorHAnsi" w:cstheme="minorHAnsi"/>
        </w:rPr>
        <w:t xml:space="preserve"> do edital de </w:t>
      </w:r>
      <w:r w:rsidRPr="00B92D9B">
        <w:rPr>
          <w:rFonts w:asciiTheme="minorHAnsi" w:hAnsiTheme="minorHAnsi" w:cstheme="minorHAnsi"/>
          <w:b/>
        </w:rPr>
        <w:t>Pregão Eletrônico</w:t>
      </w:r>
      <w:r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LOCAL DE </w:t>
      </w:r>
      <w:r w:rsidR="00933D83" w:rsidRPr="00B92D9B">
        <w:t>ENTREGA</w:t>
      </w:r>
      <w:r w:rsidRPr="00B92D9B">
        <w:rPr>
          <w:rFonts w:asciiTheme="minorHAnsi" w:hAnsiTheme="minorHAnsi" w:cstheme="minorHAnsi"/>
        </w:rPr>
        <w:t xml:space="preserve">: </w:t>
      </w:r>
      <w:r w:rsidR="00B069C0" w:rsidRPr="00B92D9B">
        <w:rPr>
          <w:rFonts w:asciiTheme="minorHAnsi" w:hAnsiTheme="minorHAnsi" w:cstheme="minorHAnsi"/>
        </w:rPr>
        <w:t xml:space="preserve">Conforme </w:t>
      </w:r>
      <w:r w:rsidR="00B069C0" w:rsidRPr="00B92D9B">
        <w:rPr>
          <w:rFonts w:asciiTheme="minorHAnsi" w:hAnsiTheme="minorHAnsi" w:cstheme="minorHAnsi"/>
          <w:color w:val="0000FF"/>
        </w:rPr>
        <w:t>item 02 do edital</w:t>
      </w:r>
      <w:r w:rsidR="005362DC"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PRAZO DE </w:t>
      </w:r>
      <w:r w:rsidR="00933D83" w:rsidRPr="00B92D9B">
        <w:t>ENTREGA</w:t>
      </w:r>
      <w:r w:rsidRPr="00B92D9B">
        <w:rPr>
          <w:rFonts w:asciiTheme="minorHAnsi" w:hAnsiTheme="minorHAnsi" w:cstheme="minorHAnsi"/>
        </w:rPr>
        <w:t xml:space="preserve">: </w:t>
      </w:r>
      <w:r w:rsidR="005362DC" w:rsidRPr="00B92D9B">
        <w:rPr>
          <w:rFonts w:asciiTheme="minorHAnsi" w:hAnsiTheme="minorHAnsi" w:cstheme="minorHAnsi"/>
        </w:rPr>
        <w:t xml:space="preserve">Conforme </w:t>
      </w:r>
      <w:r w:rsidR="005362DC" w:rsidRPr="00B92D9B">
        <w:rPr>
          <w:rFonts w:asciiTheme="minorHAnsi" w:hAnsiTheme="minorHAnsi" w:cstheme="minorHAnsi"/>
          <w:color w:val="0000FF"/>
        </w:rPr>
        <w:t xml:space="preserve">item </w:t>
      </w:r>
      <w:r w:rsidR="00B069C0" w:rsidRPr="00B92D9B">
        <w:rPr>
          <w:rFonts w:asciiTheme="minorHAnsi" w:hAnsiTheme="minorHAnsi" w:cstheme="minorHAnsi"/>
          <w:color w:val="0000FF"/>
        </w:rPr>
        <w:t>02 do edital</w:t>
      </w:r>
      <w:r w:rsidR="00B069C0" w:rsidRPr="00B92D9B">
        <w:rPr>
          <w:rFonts w:asciiTheme="minorHAnsi" w:hAnsiTheme="minorHAnsi" w:cstheme="minorHAnsi"/>
        </w:rPr>
        <w:t>.</w:t>
      </w:r>
    </w:p>
    <w:p w:rsidR="00577A63" w:rsidRPr="00B92D9B" w:rsidRDefault="00DA2F07"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Pr>
          <w:rFonts w:asciiTheme="minorHAnsi" w:hAnsiTheme="minorHAnsi" w:cstheme="minorHAnsi"/>
          <w:b/>
        </w:rPr>
        <w:t xml:space="preserve">CLÁUSULA </w:t>
      </w:r>
      <w:r w:rsidR="00633642" w:rsidRPr="00B92D9B">
        <w:rPr>
          <w:rFonts w:asciiTheme="minorHAnsi" w:hAnsiTheme="minorHAnsi" w:cstheme="minorHAnsi"/>
          <w:b/>
        </w:rPr>
        <w:t>X – DA UTILIZAÇÃO DESTA ATA DE REGISTRO DE PREÇOS</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59"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pedidos de adesão deverão observar o atendimento prévio ao </w:t>
      </w:r>
      <w:proofErr w:type="gramStart"/>
      <w:r w:rsidRPr="00B92D9B">
        <w:rPr>
          <w:rFonts w:asciiTheme="minorHAnsi" w:hAnsiTheme="minorHAnsi" w:cstheme="minorHAnsi"/>
        </w:rPr>
        <w:t>regulamento acima mencionado, e encaminhados à Secretaria Municipal de Administração e Planejamento</w:t>
      </w:r>
      <w:proofErr w:type="gramEnd"/>
      <w:r w:rsidRPr="00B92D9B">
        <w:rPr>
          <w:rFonts w:asciiTheme="minorHAnsi" w:hAnsiTheme="minorHAnsi" w:cstheme="minorHAnsi"/>
        </w:rPr>
        <w:t xml:space="preserve"> - </w:t>
      </w:r>
      <w:r w:rsidRPr="00B92D9B">
        <w:rPr>
          <w:rFonts w:asciiTheme="minorHAnsi" w:hAnsiTheme="minorHAnsi" w:cstheme="minorHAnsi"/>
          <w:b/>
        </w:rPr>
        <w:t>SEMAP</w:t>
      </w:r>
      <w:r w:rsidRPr="00B92D9B">
        <w:rPr>
          <w:rFonts w:asciiTheme="minorHAnsi" w:hAnsiTheme="minorHAnsi" w:cstheme="minorHAnsi"/>
        </w:rPr>
        <w:t xml:space="preserve">. </w:t>
      </w:r>
      <w:hyperlink r:id="rId160" w:history="1">
        <w:r w:rsidRPr="00B92D9B">
          <w:rPr>
            <w:rStyle w:val="Hyperlink"/>
            <w:rFonts w:asciiTheme="minorHAnsi" w:hAnsiTheme="minorHAnsi" w:cstheme="minorHAnsi"/>
            <w:u w:val="none"/>
          </w:rPr>
          <w:t>itapuaro@gmail.com</w:t>
        </w:r>
      </w:hyperlink>
      <w:r w:rsidRPr="00B92D9B">
        <w:rPr>
          <w:rFonts w:asciiTheme="minorHAnsi" w:hAnsiTheme="minorHAnsi" w:cstheme="minorHAnsi"/>
        </w:rPr>
        <w:t xml:space="preserve"> </w:t>
      </w:r>
    </w:p>
    <w:p w:rsidR="00577A63" w:rsidRPr="00B92D9B" w:rsidRDefault="00D8387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DA2F07">
        <w:rPr>
          <w:rFonts w:asciiTheme="minorHAnsi" w:hAnsiTheme="minorHAnsi" w:cstheme="minorHAnsi"/>
          <w:b/>
        </w:rPr>
        <w:t>I</w:t>
      </w:r>
      <w:r w:rsidRPr="00B92D9B">
        <w:rPr>
          <w:rFonts w:asciiTheme="minorHAnsi" w:hAnsiTheme="minorHAnsi" w:cstheme="minorHAnsi"/>
          <w:b/>
        </w:rPr>
        <w:t xml:space="preserve"> – </w:t>
      </w:r>
      <w:r w:rsidR="00C87A85" w:rsidRPr="00B92D9B">
        <w:rPr>
          <w:rFonts w:asciiTheme="minorHAnsi" w:hAnsiTheme="minorHAnsi" w:cstheme="minorHAnsi"/>
          <w:b/>
          <w:bCs/>
          <w:color w:val="000000"/>
        </w:rPr>
        <w:t>DA UTILIZAÇÃO DESTA ATA DE REGISTRO DE PREÇOS POR ÓRGÃO NÃO PARTICIPANTE</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ao presente Registro de Preços fica condicionada ao a</w:t>
      </w:r>
      <w:r w:rsidR="00F257B8" w:rsidRPr="00B92D9B">
        <w:rPr>
          <w:rFonts w:asciiTheme="minorHAnsi" w:hAnsiTheme="minorHAnsi" w:cstheme="minorHAnsi"/>
          <w:color w:val="000000"/>
        </w:rPr>
        <w:t xml:space="preserve">tendimento das determinações da </w:t>
      </w:r>
      <w:r w:rsidRPr="00B92D9B">
        <w:rPr>
          <w:rFonts w:asciiTheme="minorHAnsi" w:hAnsiTheme="minorHAnsi" w:cstheme="minorHAnsi"/>
          <w:color w:val="000000"/>
        </w:rPr>
        <w:t>Prefeitura Municipal, após autorização expressa do órgão gerenciador – Secretaria Municipal de Administração e Planejamento - SEMAP.</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fica ainda condicionada às exigências dispostas no § 2º ao § 8</w:t>
      </w:r>
      <w:r w:rsidR="00577A63" w:rsidRPr="00B92D9B">
        <w:rPr>
          <w:rFonts w:asciiTheme="minorHAnsi" w:hAnsiTheme="minorHAnsi" w:cstheme="minorHAnsi"/>
          <w:color w:val="000000"/>
        </w:rPr>
        <w:t xml:space="preserve"> º do Art. 86 da </w:t>
      </w:r>
      <w:hyperlink r:id="rId16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As contratações adicionais (caronas) não poderão ex</w:t>
      </w:r>
      <w:r w:rsidR="00577A63" w:rsidRPr="00B92D9B">
        <w:rPr>
          <w:rFonts w:asciiTheme="minorHAnsi" w:hAnsiTheme="minorHAnsi" w:cstheme="minorHAnsi"/>
          <w:color w:val="000000"/>
        </w:rPr>
        <w:t xml:space="preserve">ceder, por órgão ou entidade, a </w:t>
      </w:r>
      <w:r w:rsidRPr="00B92D9B">
        <w:rPr>
          <w:rFonts w:asciiTheme="minorHAnsi" w:hAnsiTheme="minorHAnsi" w:cstheme="minorHAnsi"/>
          <w:color w:val="000000"/>
        </w:rPr>
        <w:t>50% (cinquenta por cento) dos quantitativos dos itens registrados na ata de registro de preços.</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O quantitativo decorrente das adesões à ata de registro do</w:t>
      </w:r>
      <w:r w:rsidR="00C87A85" w:rsidRPr="00B92D9B">
        <w:rPr>
          <w:rFonts w:asciiTheme="minorHAnsi" w:hAnsiTheme="minorHAnsi" w:cstheme="minorHAnsi"/>
          <w:color w:val="000000"/>
        </w:rPr>
        <w:t xml:space="preserve">s preços não poderá exceder, na </w:t>
      </w:r>
      <w:r w:rsidRPr="00B92D9B">
        <w:rPr>
          <w:rFonts w:asciiTheme="minorHAnsi" w:hAnsiTheme="minorHAnsi" w:cstheme="minorHAnsi"/>
          <w:color w:val="000000"/>
        </w:rPr>
        <w:t>totalidade, ao dobro do quantitativo de cada item registrad</w:t>
      </w:r>
      <w:r w:rsidR="00C87A85" w:rsidRPr="00B92D9B">
        <w:rPr>
          <w:rFonts w:asciiTheme="minorHAnsi" w:hAnsiTheme="minorHAnsi" w:cstheme="minorHAnsi"/>
          <w:color w:val="000000"/>
        </w:rPr>
        <w:t xml:space="preserve">o na ata de registro de preços, </w:t>
      </w:r>
      <w:r w:rsidRPr="00B92D9B">
        <w:rPr>
          <w:rFonts w:asciiTheme="minorHAnsi" w:hAnsiTheme="minorHAnsi" w:cstheme="minorHAnsi"/>
          <w:color w:val="000000"/>
        </w:rPr>
        <w:t>independentemente do número de órgãos não participantes que aderirem.</w:t>
      </w:r>
    </w:p>
    <w:p w:rsidR="00577A63" w:rsidRPr="00B92D9B" w:rsidRDefault="00B478F5"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w:t>
      </w:r>
      <w:r w:rsidR="00DA2F07">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962F14" w:rsidRPr="00B92D9B">
        <w:rPr>
          <w:rFonts w:asciiTheme="minorHAnsi" w:hAnsiTheme="minorHAnsi" w:cstheme="minorHAnsi"/>
          <w:b/>
        </w:rPr>
        <w:t xml:space="preserve">DO </w:t>
      </w:r>
      <w:r w:rsidR="00962F14" w:rsidRPr="00B92D9B">
        <w:rPr>
          <w:rFonts w:asciiTheme="minorHAnsi" w:hAnsiTheme="minorHAnsi" w:cstheme="minorHAnsi"/>
          <w:b/>
          <w:color w:val="000000"/>
        </w:rPr>
        <w:t>REMANEJAMENTO DOS ITENS REGISTRADOS</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remanejamento somente poderá ser feito de órgão participante para órgão participante e de órgão participante para órgão não participante.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B478F5" w:rsidRPr="00B92D9B">
        <w:rPr>
          <w:rFonts w:asciiTheme="minorHAnsi" w:hAnsiTheme="minorHAnsi" w:cstheme="minorHAnsi"/>
          <w:b/>
          <w:bCs/>
          <w:color w:val="000000"/>
        </w:rPr>
        <w:t xml:space="preserve">DA REVISÃO </w:t>
      </w:r>
      <w:r w:rsidRPr="00B92D9B">
        <w:rPr>
          <w:rFonts w:asciiTheme="minorHAnsi" w:hAnsiTheme="minorHAnsi" w:cstheme="minorHAnsi"/>
          <w:b/>
          <w:bCs/>
          <w:color w:val="000000"/>
        </w:rPr>
        <w:t>DOS PREÇOS REGISTRADOS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É possível alterar a ata de registro de preços, em negociação entre órgão gestor e</w:t>
      </w:r>
      <w:r w:rsidRPr="00B92D9B">
        <w:rPr>
          <w:rFonts w:asciiTheme="minorHAnsi" w:hAnsiTheme="minorHAnsi" w:cstheme="minorHAnsi"/>
          <w:color w:val="000000"/>
        </w:rPr>
        <w:br/>
        <w:t>fornecedor, a ata poderá ser aditada, para restabelecer o equilíbrio econômico-financeiro, e</w:t>
      </w:r>
      <w:r w:rsidRPr="00B92D9B">
        <w:rPr>
          <w:rFonts w:asciiTheme="minorHAnsi" w:hAnsiTheme="minorHAnsi" w:cstheme="minorHAnsi"/>
          <w:color w:val="000000"/>
        </w:rPr>
        <w:br/>
        <w:t>poderá, ainda, sofrer apostilamento.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alteração na ata de registro de preços é independente da alteração dos contratos.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Se for realizada uma alteração em qualquer contrato celebrado entre o fornecedor e um</w:t>
      </w:r>
      <w:r w:rsidRPr="00B92D9B">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que haja maior flexibilidade nas compras por registro de preços, poderá utilizar</w:t>
      </w:r>
      <w:r w:rsidRPr="00B92D9B">
        <w:rPr>
          <w:rFonts w:asciiTheme="minorHAnsi" w:hAnsiTheme="minorHAnsi" w:cstheme="minorHAnsi"/>
          <w:color w:val="000000"/>
        </w:rPr>
        <w:br/>
        <w:t>empenho em substituição ao contrato para entregas imediatas.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V</w:t>
      </w:r>
      <w:r w:rsidRPr="00B92D9B">
        <w:rPr>
          <w:rFonts w:asciiTheme="minorHAnsi" w:hAnsiTheme="minorHAnsi" w:cstheme="minorHAnsi"/>
          <w:b/>
        </w:rPr>
        <w:t xml:space="preserve"> – </w:t>
      </w:r>
      <w:r w:rsidRPr="00B92D9B">
        <w:rPr>
          <w:rFonts w:asciiTheme="minorHAnsi" w:hAnsiTheme="minorHAnsi" w:cstheme="minorHAnsi"/>
          <w:b/>
          <w:bCs/>
          <w:color w:val="000000"/>
        </w:rPr>
        <w:t>DO CANCELAMENTO DO REGISTRO DE PREÇOS</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Ata de Registro de Preços poderá ser cancelada de pleno direito: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Pela Administração, quando:</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não cumprir as obrigações constantes desta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der causa a rescisão administrativa de contrato decorrente da presente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Não retirar a respectiva nota de empenho ou instrumento equivalente no prazo estabelecido sem justificativa aceitável;</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Os preços registrados se apresentarem superiores aos praticados no mercado, sendo frustrada a negociação para redução dos preços avençados;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 xml:space="preserve">Por razões de interesse </w:t>
      </w:r>
      <w:proofErr w:type="gramStart"/>
      <w:r w:rsidRPr="00B92D9B">
        <w:rPr>
          <w:rFonts w:asciiTheme="minorHAnsi" w:hAnsiTheme="minorHAnsi" w:cstheme="minorHAnsi"/>
        </w:rPr>
        <w:t>público devidamente demonstradas</w:t>
      </w:r>
      <w:proofErr w:type="gramEnd"/>
      <w:r w:rsidRPr="00B92D9B">
        <w:rPr>
          <w:rFonts w:asciiTheme="minorHAnsi" w:hAnsiTheme="minorHAnsi" w:cstheme="minorHAnsi"/>
        </w:rPr>
        <w:t xml:space="preserve"> e </w:t>
      </w:r>
      <w:r w:rsidR="003D1063" w:rsidRPr="00B92D9B">
        <w:rPr>
          <w:rFonts w:asciiTheme="minorHAnsi" w:hAnsiTheme="minorHAnsi" w:cstheme="minorHAnsi"/>
        </w:rPr>
        <w:t>justificadas pela Administração;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Pelo licitante vencedor quando:</w:t>
      </w:r>
    </w:p>
    <w:p w:rsidR="00577A63" w:rsidRPr="00B92D9B" w:rsidRDefault="006637B4"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Ocorrência de fato superveniente que venha comprometer a perfeita execução</w:t>
      </w:r>
      <w:r w:rsidR="00B818BB" w:rsidRPr="00B92D9B">
        <w:rPr>
          <w:rFonts w:asciiTheme="minorHAnsi" w:hAnsiTheme="minorHAnsi" w:cstheme="minorHAnsi"/>
        </w:rPr>
        <w:t xml:space="preserve"> </w:t>
      </w:r>
      <w:r w:rsidRPr="00B92D9B">
        <w:rPr>
          <w:rFonts w:asciiTheme="minorHAnsi" w:hAnsiTheme="minorHAnsi" w:cstheme="minorHAnsi"/>
        </w:rPr>
        <w:t>contratual, decorrentes de caso fortuito ou de força maior, devidamente comprovado</w:t>
      </w:r>
      <w:r w:rsidR="00E058F8" w:rsidRPr="00B92D9B">
        <w:rPr>
          <w:rFonts w:asciiTheme="minorHAnsi" w:hAnsiTheme="minorHAnsi" w:cstheme="minorHAnsi"/>
        </w:rPr>
        <w:t>;</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No caso de ser ignorado, incerto ou inacessível o endereço do licitante vencedor, a comunicação será feita por publicação no Diário Oficial dos Municípios de Rondônia - AROM, por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(duas) vezes consecutivas, considerando-se cancelado o preço registrado a partir da última publicação.</w:t>
      </w:r>
    </w:p>
    <w:p w:rsidR="00577A63" w:rsidRPr="00B92D9B" w:rsidRDefault="00892889"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cancelamento de registro de preços, nas hipóteses previstas, assegurará o</w:t>
      </w:r>
      <w:r w:rsidRPr="00B92D9B">
        <w:rPr>
          <w:rFonts w:asciiTheme="minorHAnsi" w:hAnsiTheme="minorHAnsi" w:cstheme="minorHAnsi"/>
        </w:rPr>
        <w:br/>
        <w:t>contraditório e a ampla defesa, formalizado por despacho da autoridade competente do órgão</w:t>
      </w:r>
      <w:r w:rsidR="00F1349D" w:rsidRPr="00B92D9B">
        <w:rPr>
          <w:rFonts w:asciiTheme="minorHAnsi" w:hAnsiTheme="minorHAnsi" w:cstheme="minorHAnsi"/>
        </w:rPr>
        <w:t xml:space="preserve"> </w:t>
      </w:r>
      <w:r w:rsidRPr="00B92D9B">
        <w:rPr>
          <w:rFonts w:asciiTheme="minorHAnsi" w:hAnsiTheme="minorHAnsi" w:cstheme="minorHAnsi"/>
        </w:rPr>
        <w:t>gerenciador.</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2D6086">
        <w:rPr>
          <w:rFonts w:asciiTheme="minorHAnsi" w:hAnsiTheme="minorHAnsi" w:cstheme="minorHAnsi"/>
          <w:b/>
        </w:rPr>
        <w:t>X</w:t>
      </w:r>
      <w:r w:rsidR="00C512D2" w:rsidRPr="00B92D9B">
        <w:rPr>
          <w:rFonts w:asciiTheme="minorHAnsi" w:hAnsiTheme="minorHAnsi" w:cstheme="minorHAnsi"/>
          <w:b/>
        </w:rPr>
        <w:t>V</w:t>
      </w:r>
      <w:r w:rsidRPr="00B92D9B">
        <w:rPr>
          <w:rFonts w:asciiTheme="minorHAnsi" w:hAnsiTheme="minorHAnsi" w:cstheme="minorHAnsi"/>
          <w:b/>
        </w:rPr>
        <w:t xml:space="preserve"> – </w:t>
      </w:r>
      <w:r w:rsidR="00C512D2" w:rsidRPr="00B92D9B">
        <w:rPr>
          <w:rFonts w:asciiTheme="minorHAnsi" w:hAnsiTheme="minorHAnsi" w:cstheme="minorHAnsi"/>
          <w:b/>
        </w:rPr>
        <w:t>DAS SANÇÕES ADMINISTRATIVAS</w:t>
      </w:r>
    </w:p>
    <w:p w:rsidR="00577A63" w:rsidRPr="00B92D9B" w:rsidRDefault="0091530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São aquelas descritas </w:t>
      </w:r>
      <w:r w:rsidRPr="00B92D9B">
        <w:rPr>
          <w:rFonts w:asciiTheme="minorHAnsi" w:hAnsiTheme="minorHAnsi" w:cstheme="minorHAnsi"/>
          <w:bCs/>
          <w:color w:val="0000FF"/>
        </w:rPr>
        <w:t xml:space="preserve">no item </w:t>
      </w:r>
      <w:r w:rsidR="00305BA1" w:rsidRPr="00B92D9B">
        <w:rPr>
          <w:rFonts w:asciiTheme="minorHAnsi" w:hAnsiTheme="minorHAnsi" w:cstheme="minorHAnsi"/>
          <w:bCs/>
          <w:color w:val="0000FF"/>
        </w:rPr>
        <w:t>25</w:t>
      </w:r>
      <w:r w:rsidRPr="00B92D9B">
        <w:rPr>
          <w:rFonts w:asciiTheme="minorHAnsi" w:hAnsiTheme="minorHAnsi" w:cstheme="minorHAnsi"/>
          <w:bCs/>
          <w:color w:val="0000FF"/>
        </w:rPr>
        <w:t xml:space="preserve"> do Edital</w:t>
      </w:r>
      <w:r w:rsidR="00121353" w:rsidRPr="00B92D9B">
        <w:rPr>
          <w:rFonts w:asciiTheme="minorHAnsi" w:hAnsiTheme="minorHAnsi" w:cstheme="minorHAnsi"/>
          <w:bCs/>
        </w:rPr>
        <w:t>; e</w:t>
      </w:r>
    </w:p>
    <w:p w:rsidR="00892907" w:rsidRPr="00B92D9B" w:rsidRDefault="0045572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Aquelas descritas no </w:t>
      </w:r>
      <w:r w:rsidRPr="00B92D9B">
        <w:rPr>
          <w:rFonts w:asciiTheme="minorHAnsi" w:hAnsiTheme="minorHAnsi" w:cstheme="minorHAnsi"/>
          <w:bCs/>
          <w:color w:val="0000FF"/>
        </w:rPr>
        <w:t>item 11 da Minuta de Contrato</w:t>
      </w:r>
      <w:r w:rsidRPr="00B92D9B">
        <w:rPr>
          <w:rFonts w:asciiTheme="minorHAnsi" w:hAnsiTheme="minorHAnsi" w:cstheme="minorHAnsi"/>
          <w:bCs/>
        </w:rPr>
        <w:t xml:space="preserve">;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licitante e o contratado que incorram em infrações sujeitam-se às sanções administrativas previstas nos termos do art. 156 da </w:t>
      </w:r>
      <w:hyperlink r:id="rId16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xml:space="preserve">, sem prejuízo de eventuais implicações penais nos termos do que prevê o Capítulo II-B do Título XI do Código Penal.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92D9B" w:rsidRDefault="004113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92D9B" w:rsidRDefault="00C512D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w:t>
      </w:r>
      <w:r w:rsidRPr="00B92D9B">
        <w:rPr>
          <w:rFonts w:asciiTheme="minorHAnsi" w:hAnsiTheme="minorHAnsi" w:cstheme="minorHAnsi"/>
          <w:b/>
        </w:rPr>
        <w:t xml:space="preserve"> – DA FISCALIZAÇÃO</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fiscalização da execução do presente instrumento fica a cargo </w:t>
      </w:r>
      <w:r w:rsidR="00B818BB" w:rsidRPr="00B92D9B">
        <w:rPr>
          <w:rFonts w:asciiTheme="minorHAnsi" w:hAnsiTheme="minorHAnsi" w:cstheme="minorHAnsi"/>
        </w:rPr>
        <w:t>d</w:t>
      </w:r>
      <w:r w:rsidR="004224F1" w:rsidRPr="00B92D9B">
        <w:rPr>
          <w:rFonts w:asciiTheme="minorHAnsi" w:hAnsiTheme="minorHAnsi" w:cstheme="minorHAnsi"/>
        </w:rPr>
        <w:t>a</w:t>
      </w:r>
      <w:r w:rsidR="00C8576F" w:rsidRPr="00B92D9B">
        <w:rPr>
          <w:rFonts w:asciiTheme="minorHAnsi" w:hAnsiTheme="minorHAnsi" w:cstheme="minorHAnsi"/>
        </w:rPr>
        <w:t xml:space="preserve"> </w:t>
      </w:r>
      <w:r w:rsidRPr="00B92D9B">
        <w:rPr>
          <w:rFonts w:asciiTheme="minorHAnsi" w:hAnsiTheme="minorHAnsi" w:cstheme="minorHAnsi"/>
        </w:rPr>
        <w:t xml:space="preserve">secretaria </w:t>
      </w:r>
      <w:r w:rsidR="00C8576F" w:rsidRPr="00B92D9B">
        <w:rPr>
          <w:rFonts w:asciiTheme="minorHAnsi" w:hAnsiTheme="minorHAnsi" w:cstheme="minorHAnsi"/>
        </w:rPr>
        <w:t>participante</w:t>
      </w:r>
      <w:r w:rsidRPr="00B92D9B">
        <w:rPr>
          <w:rFonts w:asciiTheme="minorHAnsi" w:hAnsiTheme="minorHAnsi" w:cstheme="minorHAnsi"/>
        </w:rPr>
        <w:t xml:space="preserve"> conforme </w:t>
      </w:r>
      <w:r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Pr="00B92D9B">
        <w:rPr>
          <w:rFonts w:asciiTheme="minorHAnsi" w:hAnsiTheme="minorHAnsi" w:cstheme="minorHAnsi"/>
          <w:color w:val="0000FF"/>
        </w:rPr>
        <w:t xml:space="preserve"> 4.2 </w:t>
      </w:r>
      <w:r w:rsidRPr="00B92D9B">
        <w:rPr>
          <w:rFonts w:asciiTheme="minorHAnsi" w:hAnsiTheme="minorHAnsi" w:cstheme="minorHAnsi"/>
        </w:rPr>
        <w:t>desse instrumento.</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setor de Patrimônio e Almoxarifado ou equivalente será responsável pela fiscalização da ata</w:t>
      </w:r>
      <w:r w:rsidR="007A1FC0" w:rsidRPr="00B92D9B">
        <w:rPr>
          <w:rFonts w:asciiTheme="minorHAnsi" w:hAnsiTheme="minorHAnsi" w:cstheme="minorHAnsi"/>
        </w:rPr>
        <w:t>, devendo informar à secretaria demandante qualquer acontecimento</w:t>
      </w:r>
      <w:r w:rsidR="00E058F8" w:rsidRPr="00B92D9B">
        <w:rPr>
          <w:rFonts w:asciiTheme="minorHAnsi" w:hAnsiTheme="minorHAnsi" w:cstheme="minorHAnsi"/>
        </w:rPr>
        <w:t xml:space="preserve"> anormal</w:t>
      </w:r>
      <w:r w:rsidRPr="00B92D9B">
        <w:rPr>
          <w:rFonts w:asciiTheme="minorHAnsi" w:hAnsiTheme="minorHAnsi" w:cstheme="minorHAnsi"/>
        </w:rPr>
        <w:t>.</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w:t>
      </w:r>
      <w:r w:rsidR="00E81BC1" w:rsidRPr="00B92D9B">
        <w:rPr>
          <w:rFonts w:asciiTheme="minorHAnsi" w:hAnsiTheme="minorHAnsi" w:cstheme="minorHAnsi"/>
        </w:rPr>
        <w:t xml:space="preserve">omunicações oficiais referentes </w:t>
      </w:r>
      <w:r w:rsidR="00A108C3" w:rsidRPr="00B92D9B">
        <w:rPr>
          <w:rFonts w:asciiTheme="minorHAnsi" w:hAnsiTheme="minorHAnsi" w:cstheme="minorHAnsi"/>
        </w:rPr>
        <w:t>a</w:t>
      </w:r>
      <w:r w:rsidR="00E81BC1" w:rsidRPr="00B92D9B">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ciência do ato será a data de confirmação da leitura do seu teor pelo destinatário, sendo considerada válida, na ausência de confirmação, a comunicação na data do término do prazo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dias úteis, contados a partir da data do seu envio.</w:t>
      </w:r>
    </w:p>
    <w:p w:rsidR="00577A63" w:rsidRPr="00B92D9B" w:rsidRDefault="00567228"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II</w:t>
      </w:r>
      <w:r w:rsidRPr="00B92D9B">
        <w:rPr>
          <w:rFonts w:asciiTheme="minorHAnsi" w:hAnsiTheme="minorHAnsi" w:cstheme="minorHAnsi"/>
          <w:b/>
        </w:rPr>
        <w:t xml:space="preserve"> – DA AUTORIZAÇÃO PARA AQUISIÇÃO</w:t>
      </w:r>
    </w:p>
    <w:p w:rsidR="00577A63" w:rsidRPr="00B92D9B" w:rsidRDefault="0056722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contratação do objeto da presente Ata de Registro de Preços será autorizada pela Secretaria Demandante, conforme </w:t>
      </w:r>
      <w:r w:rsidR="00D96572"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00D96572" w:rsidRPr="00B92D9B">
        <w:rPr>
          <w:rFonts w:asciiTheme="minorHAnsi" w:hAnsiTheme="minorHAnsi" w:cstheme="minorHAnsi"/>
          <w:color w:val="0000FF"/>
        </w:rPr>
        <w:t xml:space="preserve"> 4.2</w:t>
      </w:r>
      <w:r w:rsidR="00853310" w:rsidRPr="00B92D9B">
        <w:rPr>
          <w:rFonts w:asciiTheme="minorHAnsi" w:hAnsiTheme="minorHAnsi" w:cstheme="minorHAnsi"/>
          <w:color w:val="0000FF"/>
        </w:rPr>
        <w:t xml:space="preserve"> </w:t>
      </w:r>
      <w:r w:rsidRPr="00B92D9B">
        <w:rPr>
          <w:rFonts w:asciiTheme="minorHAnsi" w:hAnsiTheme="minorHAnsi" w:cstheme="minorHAnsi"/>
        </w:rPr>
        <w:t>desse instrumento.</w:t>
      </w:r>
    </w:p>
    <w:p w:rsidR="00577A63" w:rsidRPr="00B92D9B" w:rsidRDefault="004113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E058F8" w:rsidRPr="00B92D9B">
        <w:rPr>
          <w:rFonts w:asciiTheme="minorHAnsi" w:hAnsiTheme="minorHAnsi" w:cstheme="minorHAnsi"/>
          <w:b/>
        </w:rPr>
        <w:t>XV</w:t>
      </w:r>
      <w:r w:rsidR="002D6086">
        <w:rPr>
          <w:rFonts w:asciiTheme="minorHAnsi" w:hAnsiTheme="minorHAnsi" w:cstheme="minorHAnsi"/>
          <w:b/>
        </w:rPr>
        <w:t>II</w:t>
      </w:r>
      <w:r w:rsidR="00E058F8" w:rsidRPr="00B92D9B">
        <w:rPr>
          <w:rFonts w:asciiTheme="minorHAnsi" w:hAnsiTheme="minorHAnsi" w:cstheme="minorHAnsi"/>
          <w:b/>
        </w:rPr>
        <w:t>I</w:t>
      </w:r>
      <w:r w:rsidRPr="00B92D9B">
        <w:rPr>
          <w:rFonts w:asciiTheme="minorHAnsi" w:hAnsiTheme="minorHAnsi" w:cstheme="minorHAnsi"/>
          <w:b/>
        </w:rPr>
        <w:t xml:space="preserve"> – DO PAGAMENTO</w:t>
      </w:r>
    </w:p>
    <w:p w:rsidR="00577A63" w:rsidRPr="00B92D9B" w:rsidRDefault="00B818BB" w:rsidP="00B77599">
      <w:pPr>
        <w:pStyle w:val="SemEspaamento"/>
        <w:numPr>
          <w:ilvl w:val="1"/>
          <w:numId w:val="4"/>
        </w:numPr>
        <w:tabs>
          <w:tab w:val="left" w:pos="1985"/>
          <w:tab w:val="left" w:pos="2552"/>
        </w:tabs>
        <w:spacing w:before="0"/>
        <w:ind w:left="1418" w:firstLine="0"/>
        <w:rPr>
          <w:rFonts w:asciiTheme="minorHAnsi" w:hAnsiTheme="minorHAnsi" w:cstheme="minorHAnsi"/>
          <w:b/>
          <w:color w:val="0000FF"/>
        </w:rPr>
      </w:pPr>
      <w:r w:rsidRPr="00B92D9B">
        <w:rPr>
          <w:rFonts w:asciiTheme="minorHAnsi" w:hAnsiTheme="minorHAnsi" w:cstheme="minorHAnsi"/>
        </w:rPr>
        <w:t>Na</w:t>
      </w:r>
      <w:r w:rsidR="0041134C" w:rsidRPr="00B92D9B">
        <w:rPr>
          <w:rFonts w:asciiTheme="minorHAnsi" w:hAnsiTheme="minorHAnsi" w:cstheme="minorHAnsi"/>
        </w:rPr>
        <w:t xml:space="preserve"> </w:t>
      </w:r>
      <w:proofErr w:type="gramStart"/>
      <w:r w:rsidRPr="00B92D9B">
        <w:rPr>
          <w:rFonts w:asciiTheme="minorHAnsi" w:hAnsiTheme="minorHAnsi" w:cstheme="minorHAnsi"/>
        </w:rPr>
        <w:t>contratação</w:t>
      </w:r>
      <w:r w:rsidR="0041134C" w:rsidRPr="00B92D9B">
        <w:rPr>
          <w:rFonts w:asciiTheme="minorHAnsi" w:hAnsiTheme="minorHAnsi" w:cstheme="minorHAnsi"/>
        </w:rPr>
        <w:t xml:space="preserve"> decorrentes deste registro</w:t>
      </w:r>
      <w:proofErr w:type="gramEnd"/>
      <w:r w:rsidR="0041134C" w:rsidRPr="00B92D9B">
        <w:rPr>
          <w:rFonts w:asciiTheme="minorHAnsi" w:hAnsiTheme="minorHAnsi" w:cstheme="minorHAnsi"/>
        </w:rPr>
        <w:t xml:space="preserve">,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92D9B">
        <w:rPr>
          <w:rFonts w:asciiTheme="minorHAnsi" w:hAnsiTheme="minorHAnsi" w:cstheme="minorHAnsi"/>
          <w:color w:val="0000FF"/>
        </w:rPr>
        <w:t xml:space="preserve">item </w:t>
      </w:r>
      <w:r w:rsidR="00892907" w:rsidRPr="00B92D9B">
        <w:rPr>
          <w:rFonts w:asciiTheme="minorHAnsi" w:hAnsiTheme="minorHAnsi" w:cstheme="minorHAnsi"/>
          <w:color w:val="0000FF"/>
        </w:rPr>
        <w:t>0</w:t>
      </w:r>
      <w:r w:rsidR="00E83E81" w:rsidRPr="00B92D9B">
        <w:rPr>
          <w:rFonts w:asciiTheme="minorHAnsi" w:hAnsiTheme="minorHAnsi" w:cstheme="minorHAnsi"/>
          <w:color w:val="0000FF"/>
        </w:rPr>
        <w:t>2</w:t>
      </w:r>
      <w:r w:rsidR="00C8576F" w:rsidRPr="00B92D9B">
        <w:rPr>
          <w:rFonts w:asciiTheme="minorHAnsi" w:hAnsiTheme="minorHAnsi" w:cstheme="minorHAnsi"/>
          <w:color w:val="0000FF"/>
        </w:rPr>
        <w:t xml:space="preserve"> do </w:t>
      </w:r>
      <w:r w:rsidR="00892907" w:rsidRPr="00B92D9B">
        <w:rPr>
          <w:rFonts w:asciiTheme="minorHAnsi" w:hAnsiTheme="minorHAnsi" w:cstheme="minorHAnsi"/>
          <w:color w:val="0000FF"/>
        </w:rPr>
        <w:t>edital.</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IX</w:t>
      </w:r>
      <w:r w:rsidRPr="00B92D9B">
        <w:rPr>
          <w:rFonts w:asciiTheme="minorHAnsi" w:hAnsiTheme="minorHAnsi" w:cstheme="minorHAnsi"/>
          <w:b/>
        </w:rPr>
        <w:t xml:space="preserve"> – DAS DISPOSIÇÕES FINAIS</w:t>
      </w:r>
    </w:p>
    <w:p w:rsidR="00577A63" w:rsidRPr="00B92D9B" w:rsidRDefault="003919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Integram</w:t>
      </w:r>
      <w:proofErr w:type="gramEnd"/>
      <w:r w:rsidRPr="00B92D9B">
        <w:rPr>
          <w:rFonts w:asciiTheme="minorHAnsi" w:hAnsiTheme="minorHAnsi" w:cstheme="minorHAnsi"/>
        </w:rPr>
        <w:t xml:space="preserve"> esta Ata, o edital de Pregão Eletrônico, a proposta da empresa vencedora que esta subscreve, bem como todos os demais elementos do Processo Administrativo.</w:t>
      </w:r>
    </w:p>
    <w:p w:rsidR="00577A63" w:rsidRPr="00B92D9B" w:rsidRDefault="0039194C" w:rsidP="00B77599">
      <w:pPr>
        <w:pStyle w:val="SemEspaamento"/>
        <w:numPr>
          <w:ilvl w:val="1"/>
          <w:numId w:val="4"/>
        </w:numPr>
        <w:tabs>
          <w:tab w:val="left" w:pos="1985"/>
          <w:tab w:val="left" w:pos="2552"/>
        </w:tabs>
        <w:spacing w:before="0"/>
        <w:ind w:left="1418" w:firstLine="0"/>
        <w:rPr>
          <w:rStyle w:val="fontstyle01"/>
          <w:rFonts w:asciiTheme="minorHAnsi" w:hAnsiTheme="minorHAnsi" w:cstheme="minorHAnsi"/>
          <w:bCs w:val="0"/>
          <w:color w:val="auto"/>
          <w:sz w:val="22"/>
          <w:szCs w:val="22"/>
        </w:rPr>
      </w:pPr>
      <w:r w:rsidRPr="00B92D9B">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92D9B">
        <w:rPr>
          <w:rStyle w:val="fontstyle01"/>
          <w:rFonts w:asciiTheme="minorHAnsi" w:hAnsiTheme="minorHAnsi" w:cstheme="minorHAnsi"/>
          <w:sz w:val="22"/>
          <w:szCs w:val="22"/>
        </w:rPr>
        <w:t xml:space="preserve"> </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Ata de Registro de Preços, os ajustes dela decorrentes, suas alterações e rescisões obedecerão a </w:t>
      </w:r>
      <w:hyperlink r:id="rId163" w:history="1">
        <w:r w:rsidR="00A83709" w:rsidRPr="00B92D9B">
          <w:rPr>
            <w:rStyle w:val="Hyperlink"/>
            <w:rFonts w:asciiTheme="minorHAnsi" w:hAnsiTheme="minorHAnsi" w:cstheme="minorHAnsi"/>
            <w:u w:val="none"/>
          </w:rPr>
          <w:t xml:space="preserve">Lei Federal nº. </w:t>
        </w:r>
        <w:proofErr w:type="gramStart"/>
        <w:r w:rsidR="00A83709" w:rsidRPr="00B92D9B">
          <w:rPr>
            <w:rStyle w:val="Hyperlink"/>
            <w:rFonts w:asciiTheme="minorHAnsi" w:hAnsiTheme="minorHAnsi" w:cstheme="minorHAnsi"/>
            <w:u w:val="none"/>
          </w:rPr>
          <w:t>14.133/2021</w:t>
        </w:r>
      </w:hyperlink>
      <w:r w:rsidRPr="00B92D9B">
        <w:rPr>
          <w:rFonts w:asciiTheme="minorHAnsi" w:hAnsiTheme="minorHAnsi" w:cstheme="minorHAnsi"/>
          <w:color w:val="000000"/>
        </w:rPr>
        <w:t>, demais normas complementares e disposições desta Ata</w:t>
      </w:r>
      <w:proofErr w:type="gramEnd"/>
      <w:r w:rsidRPr="00B92D9B">
        <w:rPr>
          <w:rFonts w:asciiTheme="minorHAnsi" w:hAnsiTheme="minorHAnsi" w:cstheme="minorHAnsi"/>
          <w:color w:val="000000"/>
        </w:rPr>
        <w:t xml:space="preserve"> e do Edital que a precedeu, aplicáveis à execução e especialmente aos casos omissos.</w:t>
      </w:r>
    </w:p>
    <w:p w:rsidR="00577A63" w:rsidRPr="00B92D9B" w:rsidRDefault="001F57A1"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X</w:t>
      </w:r>
      <w:r w:rsidRPr="00B92D9B">
        <w:rPr>
          <w:rFonts w:asciiTheme="minorHAnsi" w:hAnsiTheme="minorHAnsi" w:cstheme="minorHAnsi"/>
          <w:b/>
        </w:rPr>
        <w:t xml:space="preserve"> – DO FORO</w:t>
      </w:r>
    </w:p>
    <w:p w:rsidR="00577A63" w:rsidRPr="00B92D9B" w:rsidRDefault="001F57A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dirimir eventuais conflitos oriundos desta Ata, é compet</w:t>
      </w:r>
      <w:r w:rsidR="00BA68F7" w:rsidRPr="00B92D9B">
        <w:rPr>
          <w:rFonts w:asciiTheme="minorHAnsi" w:hAnsiTheme="minorHAnsi" w:cstheme="minorHAnsi"/>
          <w:color w:val="000000"/>
        </w:rPr>
        <w:t xml:space="preserve">ente o Foro da Comarca de Porto </w:t>
      </w:r>
      <w:r w:rsidRPr="00B92D9B">
        <w:rPr>
          <w:rFonts w:asciiTheme="minorHAnsi" w:hAnsiTheme="minorHAnsi" w:cstheme="minorHAnsi"/>
          <w:color w:val="000000"/>
        </w:rPr>
        <w:t>Velho/RO, excluindo-se qualquer outro, por mais privilegiado que seja.</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8E266E"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DIEGO EMANUEL FELIX DA SILVA</w:t>
      </w:r>
    </w:p>
    <w:p w:rsidR="00577A63"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SECRETÁRIO – SEMAP</w:t>
      </w:r>
    </w:p>
    <w:p w:rsidR="008E266E" w:rsidRPr="00B92D9B" w:rsidRDefault="008E266E" w:rsidP="00B77599">
      <w:pPr>
        <w:pStyle w:val="SemEspaamento"/>
        <w:tabs>
          <w:tab w:val="left" w:pos="0"/>
          <w:tab w:val="left" w:pos="1985"/>
          <w:tab w:val="left" w:pos="2552"/>
        </w:tabs>
        <w:spacing w:before="0"/>
        <w:ind w:right="-568"/>
        <w:rPr>
          <w:rFonts w:asciiTheme="minorHAnsi" w:hAnsiTheme="minorHAnsi" w:cstheme="minorHAnsi"/>
        </w:rPr>
      </w:pPr>
      <w:r w:rsidRPr="00B92D9B">
        <w:rPr>
          <w:rFonts w:asciiTheme="minorHAnsi" w:hAnsiTheme="minorHAnsi" w:cstheme="minorHAnsi"/>
        </w:rPr>
        <w:t xml:space="preserve">PORTARIA Nº </w:t>
      </w:r>
      <w:r w:rsidR="00053E52" w:rsidRPr="00B92D9B">
        <w:rPr>
          <w:rFonts w:asciiTheme="minorHAnsi" w:hAnsiTheme="minorHAnsi" w:cstheme="minorHAnsi"/>
        </w:rPr>
        <w:t>067/GAB-PMIO/2025</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F257B8" w:rsidP="00B77599">
      <w:pPr>
        <w:pStyle w:val="SemEspaamento"/>
        <w:tabs>
          <w:tab w:val="left" w:pos="1985"/>
          <w:tab w:val="left" w:pos="2552"/>
        </w:tabs>
        <w:spacing w:before="0"/>
        <w:rPr>
          <w:rFonts w:asciiTheme="minorHAnsi" w:hAnsiTheme="minorHAnsi" w:cstheme="minorHAnsi"/>
          <w:b/>
        </w:rPr>
      </w:pPr>
      <w:r w:rsidRPr="00B92D9B">
        <w:rPr>
          <w:rFonts w:cstheme="minorHAnsi"/>
        </w:rPr>
        <w:t>IDIZNEI CASTRO MARTINS</w:t>
      </w:r>
    </w:p>
    <w:p w:rsidR="000D78FA"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PREFEITO</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0D78FA" w:rsidRPr="00B92D9B" w:rsidRDefault="00BA68F7" w:rsidP="00B77599">
      <w:pPr>
        <w:pStyle w:val="SemEspaamento"/>
        <w:tabs>
          <w:tab w:val="left" w:pos="1985"/>
          <w:tab w:val="left" w:pos="2552"/>
        </w:tabs>
        <w:spacing w:before="0"/>
        <w:rPr>
          <w:rFonts w:asciiTheme="minorHAnsi" w:hAnsiTheme="minorHAnsi" w:cstheme="minorHAnsi"/>
          <w:color w:val="000000"/>
        </w:rPr>
      </w:pPr>
      <w:r w:rsidRPr="00B92D9B">
        <w:rPr>
          <w:rFonts w:asciiTheme="minorHAnsi" w:hAnsiTheme="minorHAnsi" w:cstheme="minorHAnsi"/>
          <w:color w:val="000000"/>
        </w:rPr>
        <w:t>Empresas vencedoras do certame:</w:t>
      </w:r>
    </w:p>
    <w:p w:rsidR="00915B8B" w:rsidRPr="00B92D9B" w:rsidRDefault="00915B8B"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0D78FA"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ANEXO I DA ATA DE REGISTRO DE PREÇO</w:t>
      </w:r>
    </w:p>
    <w:p w:rsidR="00370B4D"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RELAÇÃO DE FORNECEDORES – CADASTRO RESERVA</w:t>
      </w:r>
      <w:r w:rsidR="00892907" w:rsidRPr="00B92D9B">
        <w:rPr>
          <w:rFonts w:asciiTheme="minorHAnsi" w:hAnsiTheme="minorHAnsi" w:cstheme="minorHAnsi"/>
          <w:b/>
        </w:rPr>
        <w:t xml:space="preserve"> – RELATÓRIO LICITANET</w:t>
      </w:r>
    </w:p>
    <w:p w:rsidR="00370B4D" w:rsidRPr="00B92D9B" w:rsidRDefault="00370B4D" w:rsidP="00B77599">
      <w:pPr>
        <w:pStyle w:val="SemEspaamento"/>
        <w:tabs>
          <w:tab w:val="left" w:pos="1985"/>
          <w:tab w:val="left" w:pos="2552"/>
        </w:tabs>
        <w:spacing w:before="0"/>
        <w:rPr>
          <w:rFonts w:asciiTheme="minorHAnsi" w:hAnsiTheme="minorHAnsi" w:cstheme="minorHAnsi"/>
          <w:b/>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040188">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C4477A" w:rsidRDefault="00C4477A" w:rsidP="00040188">
      <w:pPr>
        <w:shd w:val="clear" w:color="auto" w:fill="FFFFFF"/>
        <w:tabs>
          <w:tab w:val="left" w:pos="1560"/>
        </w:tabs>
        <w:spacing w:before="0"/>
        <w:jc w:val="center"/>
        <w:textAlignment w:val="baseline"/>
        <w:rPr>
          <w:rFonts w:eastAsia="Times New Roman" w:cstheme="minorHAnsi"/>
          <w:b/>
          <w:bCs/>
          <w:color w:val="000000"/>
        </w:rPr>
      </w:pPr>
    </w:p>
    <w:p w:rsidR="00C4477A" w:rsidRDefault="00C4477A" w:rsidP="00040188">
      <w:pPr>
        <w:shd w:val="clear" w:color="auto" w:fill="FFFFFF"/>
        <w:tabs>
          <w:tab w:val="left" w:pos="1560"/>
        </w:tabs>
        <w:spacing w:before="0"/>
        <w:jc w:val="center"/>
        <w:textAlignment w:val="baseline"/>
        <w:rPr>
          <w:rFonts w:eastAsia="Times New Roman" w:cstheme="minorHAnsi"/>
          <w:b/>
          <w:bCs/>
          <w:color w:val="000000"/>
        </w:rPr>
      </w:pPr>
    </w:p>
    <w:p w:rsidR="00C4477A" w:rsidRDefault="00C4477A" w:rsidP="00040188">
      <w:pPr>
        <w:shd w:val="clear" w:color="auto" w:fill="FFFFFF"/>
        <w:tabs>
          <w:tab w:val="left" w:pos="1560"/>
        </w:tabs>
        <w:spacing w:before="0"/>
        <w:jc w:val="center"/>
        <w:textAlignment w:val="baseline"/>
        <w:rPr>
          <w:rFonts w:eastAsia="Times New Roman" w:cstheme="minorHAnsi"/>
          <w:b/>
          <w:bCs/>
          <w:color w:val="000000"/>
        </w:rPr>
      </w:pPr>
    </w:p>
    <w:p w:rsidR="00C4477A" w:rsidRDefault="00C4477A" w:rsidP="00040188">
      <w:pPr>
        <w:shd w:val="clear" w:color="auto" w:fill="FFFFFF"/>
        <w:tabs>
          <w:tab w:val="left" w:pos="1560"/>
        </w:tabs>
        <w:spacing w:before="0"/>
        <w:jc w:val="center"/>
        <w:textAlignment w:val="baseline"/>
        <w:rPr>
          <w:rFonts w:eastAsia="Times New Roman" w:cstheme="minorHAnsi"/>
          <w:b/>
          <w:bCs/>
          <w:color w:val="000000"/>
        </w:rPr>
      </w:pPr>
    </w:p>
    <w:p w:rsidR="00C4477A" w:rsidRDefault="00C4477A" w:rsidP="00040188">
      <w:pPr>
        <w:shd w:val="clear" w:color="auto" w:fill="FFFFFF"/>
        <w:tabs>
          <w:tab w:val="left" w:pos="1560"/>
        </w:tabs>
        <w:spacing w:before="0"/>
        <w:jc w:val="center"/>
        <w:textAlignment w:val="baseline"/>
        <w:rPr>
          <w:rFonts w:eastAsia="Times New Roman" w:cstheme="minorHAnsi"/>
          <w:b/>
          <w:bCs/>
          <w:color w:val="000000"/>
        </w:rPr>
      </w:pPr>
    </w:p>
    <w:p w:rsidR="00C4477A" w:rsidRDefault="00C4477A" w:rsidP="00040188">
      <w:pPr>
        <w:shd w:val="clear" w:color="auto" w:fill="FFFFFF"/>
        <w:tabs>
          <w:tab w:val="left" w:pos="1560"/>
        </w:tabs>
        <w:spacing w:before="0"/>
        <w:jc w:val="center"/>
        <w:textAlignment w:val="baseline"/>
        <w:rPr>
          <w:rFonts w:eastAsia="Times New Roman" w:cstheme="minorHAnsi"/>
          <w:b/>
          <w:bCs/>
          <w:color w:val="000000"/>
        </w:rPr>
      </w:pPr>
    </w:p>
    <w:p w:rsidR="00C4477A" w:rsidRDefault="00C4477A"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667399" w:rsidRPr="00D56982" w:rsidRDefault="00E3262E" w:rsidP="00D96530">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t>ANEXO V</w:t>
      </w:r>
      <w:r w:rsidR="00667399" w:rsidRPr="00D56982">
        <w:rPr>
          <w:rFonts w:eastAsia="Times New Roman" w:cstheme="minorHAnsi"/>
          <w:b/>
          <w:bCs/>
          <w:color w:val="000000"/>
        </w:rPr>
        <w:t>II</w:t>
      </w:r>
    </w:p>
    <w:p w:rsidR="00D702FF" w:rsidRPr="00503133" w:rsidRDefault="00D702FF" w:rsidP="00D702FF">
      <w:pPr>
        <w:shd w:val="clear" w:color="auto" w:fill="FFFFFF"/>
        <w:spacing w:before="0"/>
        <w:jc w:val="center"/>
        <w:textAlignment w:val="baseline"/>
        <w:rPr>
          <w:rFonts w:eastAsia="Times New Roman" w:cstheme="minorHAnsi"/>
        </w:rPr>
      </w:pPr>
      <w:r w:rsidRPr="00503133">
        <w:rPr>
          <w:rFonts w:eastAsia="Times New Roman" w:cstheme="minorHAnsi"/>
          <w:b/>
          <w:bCs/>
          <w:color w:val="000000"/>
        </w:rPr>
        <w:t>TERMO DE REFERÊNCIA</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  </w:t>
      </w:r>
    </w:p>
    <w:p w:rsidR="00B669C0" w:rsidRPr="006F55A4" w:rsidRDefault="00B669C0" w:rsidP="00B669C0">
      <w:pPr>
        <w:shd w:val="clear" w:color="auto" w:fill="FFFFFF"/>
        <w:spacing w:before="0"/>
        <w:rPr>
          <w:rFonts w:eastAsia="Times New Roman" w:cstheme="minorHAnsi"/>
          <w:color w:val="000000"/>
        </w:rPr>
      </w:pPr>
      <w:proofErr w:type="gramStart"/>
      <w:r w:rsidRPr="00342139">
        <w:rPr>
          <w:rFonts w:eastAsia="Times New Roman" w:cstheme="minorHAnsi"/>
          <w:b/>
          <w:bCs/>
          <w:color w:val="000000"/>
        </w:rPr>
        <w:t>1.</w:t>
      </w:r>
      <w:proofErr w:type="gramEnd"/>
      <w:r w:rsidRPr="00342139">
        <w:rPr>
          <w:rFonts w:eastAsia="Times New Roman" w:cstheme="minorHAnsi"/>
          <w:b/>
          <w:bCs/>
          <w:color w:val="000000"/>
        </w:rPr>
        <w:t>DESCRIÇÃO SUCINTA DO OBJETO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xml:space="preserve"> Aquisição de 02 (dois) VEÍCULO TIPO ÔNIBUS RODOVIÁRIO EXECUTIVO COM ACESSIBILIDADE (48 LUGARES) Especificações Técnicas Mínimas: Veículo tipo ônibus rodoviário executivo; novo, </w:t>
      </w:r>
      <w:proofErr w:type="gramStart"/>
      <w:r w:rsidRPr="006F55A4">
        <w:rPr>
          <w:rFonts w:eastAsia="Times New Roman" w:cstheme="minorHAnsi"/>
          <w:color w:val="000000"/>
        </w:rPr>
        <w:t>0</w:t>
      </w:r>
      <w:proofErr w:type="gramEnd"/>
      <w:r w:rsidRPr="006F55A4">
        <w:rPr>
          <w:rFonts w:eastAsia="Times New Roman" w:cstheme="minorHAnsi"/>
          <w:color w:val="000000"/>
        </w:rPr>
        <w:t xml:space="preserve"> (zero) km; Ano de fabricação 2026 ou superior; Capacidade mínima para 47 passageiros no salão já incluso acessibilidade (tipo </w:t>
      </w:r>
      <w:proofErr w:type="spellStart"/>
      <w:r w:rsidRPr="006F55A4">
        <w:rPr>
          <w:rFonts w:eastAsia="Times New Roman" w:cstheme="minorHAnsi"/>
          <w:color w:val="000000"/>
        </w:rPr>
        <w:t>DPM</w:t>
      </w:r>
      <w:proofErr w:type="spellEnd"/>
      <w:r w:rsidRPr="006F55A4">
        <w:rPr>
          <w:rFonts w:eastAsia="Times New Roman" w:cstheme="minorHAnsi"/>
          <w:color w:val="000000"/>
        </w:rPr>
        <w:t xml:space="preserve"> Dispositivo de Poltrona Móvel) e mais 01 poltrona motorista; ar condicionado de teto central de </w:t>
      </w:r>
      <w:r w:rsidRPr="006F55A4">
        <w:rPr>
          <w:rFonts w:eastAsia="Times New Roman" w:cstheme="minorHAnsi"/>
        </w:rPr>
        <w:t>no mínimo 140.000 BTU</w:t>
      </w:r>
      <w:r w:rsidR="00BE0D6E" w:rsidRPr="00342139">
        <w:rPr>
          <w:rFonts w:eastAsia="Times New Roman" w:cstheme="minorHAnsi"/>
        </w:rPr>
        <w:t>s</w:t>
      </w:r>
      <w:r w:rsidRPr="006F55A4">
        <w:rPr>
          <w:rFonts w:eastAsia="Times New Roman" w:cstheme="minorHAnsi"/>
        </w:rPr>
        <w:t>/h, forçado</w:t>
      </w:r>
      <w:r w:rsidRPr="006F55A4">
        <w:rPr>
          <w:rFonts w:eastAsia="Times New Roman" w:cstheme="minorHAnsi"/>
          <w:color w:val="000000"/>
        </w:rPr>
        <w:t xml:space="preserve"> de ar natural, realizada através de emenda parlamentar.</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w:t>
      </w:r>
    </w:p>
    <w:p w:rsidR="00B669C0" w:rsidRPr="006F55A4" w:rsidRDefault="00B669C0" w:rsidP="00B669C0">
      <w:pPr>
        <w:shd w:val="clear" w:color="auto" w:fill="FFFFFF"/>
        <w:spacing w:before="0"/>
        <w:outlineLvl w:val="2"/>
        <w:rPr>
          <w:rFonts w:eastAsia="Times New Roman" w:cstheme="minorHAnsi"/>
          <w:b/>
          <w:bCs/>
          <w:color w:val="000000"/>
        </w:rPr>
      </w:pPr>
      <w:r w:rsidRPr="006F55A4">
        <w:rPr>
          <w:rFonts w:eastAsia="Times New Roman" w:cstheme="minorHAnsi"/>
          <w:b/>
          <w:bCs/>
          <w:color w:val="000000"/>
        </w:rPr>
        <w:t>2. INTRODUÇÃO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O presente Termo de Referência foi elaborado em conformidade com a Lei Federal nº 14.133/2021 e tem por finalidade estabelecer as condições, especificações e requisitos para a aquisição de 02 (dois) ônibus rodoviários novos, destinados ao atendimento do transporte universitário dos estudantes do Município de Itapuã do Oeste/RO.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contratação visa atender à necessidade da Secretaria Municipal de Educação de fortalecer a estrutura do transporte universitário municipal, garantindo melhores condições de segurança, conforto, eficiência e continuidade na prestação do serviço aos acadêmicos que realizam deslocamento diário entre os municípios de Itapuã do Oeste/RO e Porto Velho/RO para frequentar instituições de ensino superior.</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aquisição dos veículos será viabilizada por meio de recursos oriundos de emenda parlamentar destinada especificamente para essa finalidade, constituindo importante investimento na ampliação e modernização da frota utilizada no transporte universitário.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Dessa forma, o presente Termo de Referência estabelece os parâmetros necessários para a realização da contratação, buscando assegurar a seleção da proposta mais vantajosa para a Administração Pública, observados os princípios da legalidade, eficiência, economicidade, competitividade e interesse público.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w:t>
      </w:r>
    </w:p>
    <w:p w:rsidR="00B669C0" w:rsidRPr="006F55A4" w:rsidRDefault="00B669C0" w:rsidP="00B669C0">
      <w:pPr>
        <w:shd w:val="clear" w:color="auto" w:fill="FFFFFF"/>
        <w:spacing w:before="0"/>
        <w:rPr>
          <w:rFonts w:eastAsia="Times New Roman" w:cstheme="minorHAnsi"/>
          <w:color w:val="000000"/>
        </w:rPr>
      </w:pPr>
      <w:proofErr w:type="gramStart"/>
      <w:r w:rsidRPr="00342139">
        <w:rPr>
          <w:rFonts w:eastAsia="Times New Roman" w:cstheme="minorHAnsi"/>
          <w:b/>
          <w:bCs/>
          <w:color w:val="000000"/>
        </w:rPr>
        <w:t>3.</w:t>
      </w:r>
      <w:proofErr w:type="gramEnd"/>
      <w:r w:rsidRPr="00342139">
        <w:rPr>
          <w:rFonts w:eastAsia="Times New Roman" w:cstheme="minorHAnsi"/>
          <w:b/>
          <w:bCs/>
          <w:color w:val="000000"/>
        </w:rPr>
        <w:t>MARCO LEGAL</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b/>
          <w:bCs/>
          <w:color w:val="000000"/>
        </w:rPr>
        <w:t>Lei 14.133/2021</w:t>
      </w:r>
      <w:r w:rsidRPr="006F55A4">
        <w:rPr>
          <w:rFonts w:eastAsia="Times New Roman" w:cstheme="minorHAnsi"/>
          <w:color w:val="000000"/>
        </w:rPr>
        <w:t> - Lei de Licitações e Contratos Administrativos.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b/>
          <w:bCs/>
          <w:color w:val="000000"/>
        </w:rPr>
        <w:t>Decreto Municipal nº 2655/2023</w:t>
      </w:r>
      <w:r w:rsidRPr="006F55A4">
        <w:rPr>
          <w:rFonts w:eastAsia="Times New Roman" w:cstheme="minorHAnsi"/>
          <w:color w:val="000000"/>
        </w:rPr>
        <w:t> - Dispõe Sobre a Regulamentação de Lei Federal</w:t>
      </w:r>
      <w:r w:rsidR="00C96AB2">
        <w:rPr>
          <w:rFonts w:eastAsia="Times New Roman" w:cstheme="minorHAnsi"/>
          <w:color w:val="000000"/>
        </w:rPr>
        <w:t xml:space="preserve"> </w:t>
      </w:r>
      <w:r w:rsidRPr="006F55A4">
        <w:rPr>
          <w:rFonts w:eastAsia="Times New Roman" w:cstheme="minorHAnsi"/>
          <w:color w:val="000000"/>
        </w:rPr>
        <w:t>no 14.133, de 01 de abril de 2021, que Dispõe Sobre Licitações e Contratos Administrativos, no Âmbito do Município de Itapuã do Oeste/RO.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b/>
          <w:bCs/>
          <w:color w:val="000000"/>
        </w:rPr>
        <w:t>Decreto Municipal nº 2660/2023</w:t>
      </w:r>
      <w:r w:rsidRPr="006F55A4">
        <w:rPr>
          <w:rFonts w:eastAsia="Times New Roman" w:cstheme="minorHAnsi"/>
          <w:color w:val="000000"/>
        </w:rPr>
        <w:t> - Regulamenta o Sistema de Registro de Preços</w:t>
      </w:r>
      <w:r w:rsidR="00C96AB2">
        <w:rPr>
          <w:rFonts w:eastAsia="Times New Roman" w:cstheme="minorHAnsi"/>
          <w:color w:val="000000"/>
        </w:rPr>
        <w:t xml:space="preserve"> </w:t>
      </w:r>
      <w:r w:rsidRPr="006F55A4">
        <w:rPr>
          <w:rFonts w:eastAsia="Times New Roman" w:cstheme="minorHAnsi"/>
          <w:color w:val="000000"/>
        </w:rPr>
        <w:t>nos Termos da Lei no 14.133/21, que Dispõe Sobre as Licitações e Contratos Administrativos, no âmbito da Administração Municipal.</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b/>
          <w:bCs/>
          <w:color w:val="000000"/>
        </w:rPr>
        <w:t>Decreto Municipal n° 2661/2023</w:t>
      </w:r>
      <w:r w:rsidRPr="006F55A4">
        <w:rPr>
          <w:rFonts w:eastAsia="Times New Roman" w:cstheme="minorHAnsi"/>
          <w:color w:val="000000"/>
        </w:rPr>
        <w:t> - Institui o Manual de Gestão e Fiscalização de Contratos, Estabelece Normas, para Execução, Fiscalização, Alteração e Pagamento dos Contratos Administrativos, Celebração de Atas de Registro de Preços ou Instrumentos Equivalentes, nos Termos da Lei no 14.133/2021.</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w:t>
      </w: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000000"/>
        </w:rPr>
        <w:t>4. ÓRGÃO DEMANDANTE</w:t>
      </w: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000000"/>
        </w:rPr>
        <w:t>SECRETARIA MUNICIPAL DE EDUCAÇÃO</w:t>
      </w:r>
      <w:r w:rsidR="00322E63">
        <w:rPr>
          <w:rFonts w:eastAsia="Times New Roman" w:cstheme="minorHAnsi"/>
          <w:b/>
          <w:bCs/>
          <w:color w:val="000000"/>
        </w:rPr>
        <w:t xml:space="preserve"> - SEMED</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w:t>
      </w: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000000"/>
        </w:rPr>
        <w:t>4.1. ÓRGÃOS SOLICITANTES:</w:t>
      </w: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000000"/>
        </w:rPr>
        <w:t>SECRETARIA MUNICIPAL DE EDUCAÇÃO</w:t>
      </w: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000000"/>
        </w:rPr>
        <w:t> </w:t>
      </w: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000000"/>
        </w:rPr>
        <w:t>5. DEFINIÇÃO DO OBJETO: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Contratação de empresa para </w:t>
      </w:r>
      <w:r w:rsidRPr="00342139">
        <w:rPr>
          <w:rFonts w:eastAsia="Times New Roman" w:cstheme="minorHAnsi"/>
          <w:b/>
          <w:bCs/>
          <w:color w:val="000000"/>
        </w:rPr>
        <w:t>fornecimento de</w:t>
      </w:r>
      <w:r w:rsidRPr="006F55A4">
        <w:rPr>
          <w:rFonts w:eastAsia="Times New Roman" w:cstheme="minorHAnsi"/>
          <w:color w:val="000000"/>
        </w:rPr>
        <w:t xml:space="preserve"> 02 (dois) VEÍCULO TIPO ÔNIBUS RODOVIÁRIO EXECUTIVO COM ACESSIBILIDADE (48 LUGARES) Especificações Técnicas Mínimas: Veículo tipo ônibus rodoviário executivo; novo, </w:t>
      </w:r>
      <w:proofErr w:type="gramStart"/>
      <w:r w:rsidRPr="006F55A4">
        <w:rPr>
          <w:rFonts w:eastAsia="Times New Roman" w:cstheme="minorHAnsi"/>
          <w:color w:val="000000"/>
        </w:rPr>
        <w:t>0</w:t>
      </w:r>
      <w:proofErr w:type="gramEnd"/>
      <w:r w:rsidRPr="006F55A4">
        <w:rPr>
          <w:rFonts w:eastAsia="Times New Roman" w:cstheme="minorHAnsi"/>
          <w:color w:val="000000"/>
        </w:rPr>
        <w:t xml:space="preserve"> (zero) km; Ano de fabricação 2026 ou superior; Capacidade mínima para 47 passageiros no salão já incluso acessibilidade (tipo </w:t>
      </w:r>
      <w:proofErr w:type="spellStart"/>
      <w:r w:rsidRPr="006F55A4">
        <w:rPr>
          <w:rFonts w:eastAsia="Times New Roman" w:cstheme="minorHAnsi"/>
          <w:color w:val="000000"/>
        </w:rPr>
        <w:t>DPM</w:t>
      </w:r>
      <w:proofErr w:type="spellEnd"/>
      <w:r w:rsidRPr="006F55A4">
        <w:rPr>
          <w:rFonts w:eastAsia="Times New Roman" w:cstheme="minorHAnsi"/>
          <w:color w:val="000000"/>
        </w:rPr>
        <w:t xml:space="preserve"> Dispositivo de Poltrona Móvel) e mais 01 poltrona motorista; ar condicionado de teto central de </w:t>
      </w:r>
      <w:r w:rsidRPr="006F55A4">
        <w:rPr>
          <w:rFonts w:eastAsia="Times New Roman" w:cstheme="minorHAnsi"/>
        </w:rPr>
        <w:t>no mínimo 140.000 BTU</w:t>
      </w:r>
      <w:r w:rsidR="00770BCD" w:rsidRPr="00770BCD">
        <w:rPr>
          <w:rFonts w:eastAsia="Times New Roman" w:cstheme="minorHAnsi"/>
        </w:rPr>
        <w:t>s</w:t>
      </w:r>
      <w:r w:rsidRPr="006F55A4">
        <w:rPr>
          <w:rFonts w:eastAsia="Times New Roman" w:cstheme="minorHAnsi"/>
        </w:rPr>
        <w:t>/h, forçado</w:t>
      </w:r>
      <w:r w:rsidRPr="006F55A4">
        <w:rPr>
          <w:rFonts w:eastAsia="Times New Roman" w:cstheme="minorHAnsi"/>
          <w:color w:val="000000"/>
        </w:rPr>
        <w:t xml:space="preserve"> de ar natural, realizada através de emenda parlamentar, conforme tabela abaixo: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w:t>
      </w:r>
    </w:p>
    <w:tbl>
      <w:tblPr>
        <w:tblW w:w="8788" w:type="dxa"/>
        <w:tblInd w:w="15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638"/>
        <w:gridCol w:w="6733"/>
        <w:gridCol w:w="709"/>
        <w:gridCol w:w="708"/>
      </w:tblGrid>
      <w:tr w:rsidR="00B669C0" w:rsidRPr="00342139" w:rsidTr="00342139">
        <w:tc>
          <w:tcPr>
            <w:tcW w:w="638"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585201" w:rsidRPr="006F55A4" w:rsidRDefault="00B669C0" w:rsidP="00B669C0">
            <w:pPr>
              <w:spacing w:before="0"/>
              <w:ind w:left="0" w:right="-10"/>
              <w:jc w:val="center"/>
              <w:rPr>
                <w:rFonts w:eastAsia="Times New Roman" w:cstheme="minorHAnsi"/>
                <w:sz w:val="18"/>
                <w:szCs w:val="18"/>
              </w:rPr>
            </w:pPr>
            <w:r w:rsidRPr="00342139">
              <w:rPr>
                <w:rFonts w:eastAsia="Times New Roman" w:cstheme="minorHAnsi"/>
                <w:bCs/>
                <w:sz w:val="18"/>
                <w:szCs w:val="18"/>
              </w:rPr>
              <w:t>Item</w:t>
            </w:r>
          </w:p>
        </w:tc>
        <w:tc>
          <w:tcPr>
            <w:tcW w:w="673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85201" w:rsidRPr="006F55A4" w:rsidRDefault="00B669C0" w:rsidP="00B669C0">
            <w:pPr>
              <w:spacing w:before="0"/>
              <w:ind w:left="-18" w:right="0"/>
              <w:jc w:val="center"/>
              <w:rPr>
                <w:rFonts w:eastAsia="Times New Roman" w:cstheme="minorHAnsi"/>
                <w:sz w:val="18"/>
                <w:szCs w:val="18"/>
              </w:rPr>
            </w:pPr>
            <w:r w:rsidRPr="00342139">
              <w:rPr>
                <w:rFonts w:eastAsia="Times New Roman" w:cstheme="minorHAnsi"/>
                <w:bCs/>
                <w:sz w:val="18"/>
                <w:szCs w:val="18"/>
              </w:rPr>
              <w:t>Especificação</w:t>
            </w:r>
          </w:p>
        </w:tc>
        <w:tc>
          <w:tcPr>
            <w:tcW w:w="70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85201" w:rsidRPr="006F55A4" w:rsidRDefault="00B669C0" w:rsidP="00B669C0">
            <w:pPr>
              <w:spacing w:before="0"/>
              <w:ind w:left="0" w:right="0"/>
              <w:jc w:val="center"/>
              <w:rPr>
                <w:rFonts w:eastAsia="Times New Roman" w:cstheme="minorHAnsi"/>
                <w:sz w:val="18"/>
                <w:szCs w:val="18"/>
              </w:rPr>
            </w:pPr>
            <w:r w:rsidRPr="00342139">
              <w:rPr>
                <w:rFonts w:eastAsia="Times New Roman" w:cstheme="minorHAnsi"/>
                <w:bCs/>
                <w:sz w:val="18"/>
                <w:szCs w:val="18"/>
              </w:rPr>
              <w:t>Quant</w:t>
            </w:r>
          </w:p>
        </w:tc>
        <w:tc>
          <w:tcPr>
            <w:tcW w:w="70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85201" w:rsidRPr="006F55A4" w:rsidRDefault="00B669C0" w:rsidP="00B669C0">
            <w:pPr>
              <w:spacing w:before="0"/>
              <w:ind w:left="0" w:right="0"/>
              <w:jc w:val="center"/>
              <w:rPr>
                <w:rFonts w:eastAsia="Times New Roman" w:cstheme="minorHAnsi"/>
                <w:sz w:val="18"/>
                <w:szCs w:val="18"/>
              </w:rPr>
            </w:pPr>
            <w:r w:rsidRPr="00342139">
              <w:rPr>
                <w:rFonts w:eastAsia="Times New Roman" w:cstheme="minorHAnsi"/>
                <w:bCs/>
                <w:sz w:val="18"/>
                <w:szCs w:val="18"/>
              </w:rPr>
              <w:t>Unid</w:t>
            </w:r>
          </w:p>
        </w:tc>
      </w:tr>
      <w:tr w:rsidR="00B669C0" w:rsidRPr="00342139" w:rsidTr="00342139">
        <w:tc>
          <w:tcPr>
            <w:tcW w:w="63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585201" w:rsidRPr="006F55A4" w:rsidRDefault="00B669C0" w:rsidP="00B669C0">
            <w:pPr>
              <w:spacing w:before="0"/>
              <w:ind w:left="0" w:right="-10"/>
              <w:rPr>
                <w:rFonts w:eastAsia="Times New Roman" w:cstheme="minorHAnsi"/>
                <w:sz w:val="18"/>
                <w:szCs w:val="18"/>
              </w:rPr>
            </w:pPr>
            <w:r w:rsidRPr="00342139">
              <w:rPr>
                <w:rFonts w:eastAsia="Times New Roman" w:cstheme="minorHAnsi"/>
                <w:bCs/>
                <w:sz w:val="18"/>
                <w:szCs w:val="18"/>
              </w:rPr>
              <w:t>003</w:t>
            </w:r>
          </w:p>
        </w:tc>
        <w:tc>
          <w:tcPr>
            <w:tcW w:w="673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85201" w:rsidRPr="006F55A4" w:rsidRDefault="00B669C0" w:rsidP="00B669C0">
            <w:pPr>
              <w:spacing w:before="0"/>
              <w:ind w:left="-18" w:right="0"/>
              <w:rPr>
                <w:rFonts w:eastAsia="Times New Roman" w:cstheme="minorHAnsi"/>
                <w:sz w:val="18"/>
                <w:szCs w:val="18"/>
              </w:rPr>
            </w:pPr>
            <w:r w:rsidRPr="006F55A4">
              <w:rPr>
                <w:rFonts w:eastAsia="Times New Roman" w:cstheme="minorHAnsi"/>
                <w:sz w:val="18"/>
                <w:szCs w:val="18"/>
              </w:rPr>
              <w:t xml:space="preserve">VEÍCULO TIPO ÔNIBUS RODOVIÁRIO EXECUTIVO COM ACESSIBILIDADE (48 LUGARES) Especificações Técnicas Mínimas: Veículo tipo ônibus rodoviário executivo; novo, </w:t>
            </w:r>
            <w:proofErr w:type="gramStart"/>
            <w:r w:rsidRPr="006F55A4">
              <w:rPr>
                <w:rFonts w:eastAsia="Times New Roman" w:cstheme="minorHAnsi"/>
                <w:sz w:val="18"/>
                <w:szCs w:val="18"/>
              </w:rPr>
              <w:t>0</w:t>
            </w:r>
            <w:proofErr w:type="gramEnd"/>
            <w:r w:rsidRPr="006F55A4">
              <w:rPr>
                <w:rFonts w:eastAsia="Times New Roman" w:cstheme="minorHAnsi"/>
                <w:sz w:val="18"/>
                <w:szCs w:val="18"/>
              </w:rPr>
              <w:t xml:space="preserve"> (zero) km; Ano de fabricação </w:t>
            </w:r>
            <w:r w:rsidRPr="006F55A4">
              <w:rPr>
                <w:rFonts w:eastAsia="Times New Roman" w:cstheme="minorHAnsi"/>
                <w:color w:val="000000"/>
                <w:sz w:val="18"/>
                <w:szCs w:val="18"/>
              </w:rPr>
              <w:t>2026</w:t>
            </w:r>
            <w:r w:rsidRPr="006F55A4">
              <w:rPr>
                <w:rFonts w:eastAsia="Times New Roman" w:cstheme="minorHAnsi"/>
                <w:sz w:val="18"/>
                <w:szCs w:val="18"/>
              </w:rPr>
              <w:t xml:space="preserve"> ou superior; Capacidade mínima para 47 passageiros no salão já incluso acessibilidade (tipo </w:t>
            </w:r>
            <w:proofErr w:type="spellStart"/>
            <w:r w:rsidRPr="006F55A4">
              <w:rPr>
                <w:rFonts w:eastAsia="Times New Roman" w:cstheme="minorHAnsi"/>
                <w:sz w:val="18"/>
                <w:szCs w:val="18"/>
              </w:rPr>
              <w:t>DPM</w:t>
            </w:r>
            <w:proofErr w:type="spellEnd"/>
            <w:r w:rsidRPr="006F55A4">
              <w:rPr>
                <w:rFonts w:eastAsia="Times New Roman" w:cstheme="minorHAnsi"/>
                <w:sz w:val="18"/>
                <w:szCs w:val="18"/>
              </w:rPr>
              <w:t xml:space="preserve"> Dispositivo de Poltrona Móvel) e mais 01 poltrona motorista; ar condicionado de teto central de no mínimo 140.000 BTU</w:t>
            </w:r>
            <w:r w:rsidR="00770BCD" w:rsidRPr="00342139">
              <w:rPr>
                <w:rFonts w:eastAsia="Times New Roman" w:cstheme="minorHAnsi"/>
                <w:sz w:val="18"/>
                <w:szCs w:val="18"/>
              </w:rPr>
              <w:t>s</w:t>
            </w:r>
            <w:r w:rsidRPr="006F55A4">
              <w:rPr>
                <w:rFonts w:eastAsia="Times New Roman" w:cstheme="minorHAnsi"/>
                <w:sz w:val="18"/>
                <w:szCs w:val="18"/>
              </w:rPr>
              <w:t xml:space="preserve">/h, forçado de ar natural na cabine do motorista; Motor dianteiro potência </w:t>
            </w:r>
            <w:proofErr w:type="spellStart"/>
            <w:r w:rsidRPr="006F55A4">
              <w:rPr>
                <w:rFonts w:eastAsia="Times New Roman" w:cstheme="minorHAnsi"/>
                <w:sz w:val="18"/>
                <w:szCs w:val="18"/>
              </w:rPr>
              <w:t>minima</w:t>
            </w:r>
            <w:proofErr w:type="spellEnd"/>
            <w:r w:rsidRPr="006F55A4">
              <w:rPr>
                <w:rFonts w:eastAsia="Times New Roman" w:cstheme="minorHAnsi"/>
                <w:sz w:val="18"/>
                <w:szCs w:val="18"/>
              </w:rPr>
              <w:t xml:space="preserve"> de 213 CV; Câmbio manual; chassi e carroceria integrados; </w:t>
            </w:r>
            <w:proofErr w:type="spellStart"/>
            <w:r w:rsidRPr="006F55A4">
              <w:rPr>
                <w:rFonts w:eastAsia="Times New Roman" w:cstheme="minorHAnsi"/>
                <w:sz w:val="18"/>
                <w:szCs w:val="18"/>
              </w:rPr>
              <w:t>PBT</w:t>
            </w:r>
            <w:proofErr w:type="spellEnd"/>
            <w:r w:rsidRPr="006F55A4">
              <w:rPr>
                <w:rFonts w:eastAsia="Times New Roman" w:cstheme="minorHAnsi"/>
                <w:sz w:val="18"/>
                <w:szCs w:val="18"/>
              </w:rPr>
              <w:t xml:space="preserve"> de 17.000 Kg (Técnico) / 16.000 Kg (Legal); sistema de injeção eletrônica; movido à combustível diesel; tanque de combustível com capacidade de 300 litros; direção hidráulica; freio pneumático com ABS; porta pantográfica com sistema </w:t>
            </w:r>
            <w:proofErr w:type="spellStart"/>
            <w:r w:rsidRPr="006F55A4">
              <w:rPr>
                <w:rFonts w:eastAsia="Times New Roman" w:cstheme="minorHAnsi"/>
                <w:sz w:val="18"/>
                <w:szCs w:val="18"/>
              </w:rPr>
              <w:t>door</w:t>
            </w:r>
            <w:proofErr w:type="spellEnd"/>
            <w:r w:rsidRPr="006F55A4">
              <w:rPr>
                <w:rFonts w:eastAsia="Times New Roman" w:cstheme="minorHAnsi"/>
                <w:sz w:val="18"/>
                <w:szCs w:val="18"/>
              </w:rPr>
              <w:t xml:space="preserve"> </w:t>
            </w:r>
            <w:proofErr w:type="spellStart"/>
            <w:r w:rsidRPr="006F55A4">
              <w:rPr>
                <w:rFonts w:eastAsia="Times New Roman" w:cstheme="minorHAnsi"/>
                <w:sz w:val="18"/>
                <w:szCs w:val="18"/>
              </w:rPr>
              <w:t>brake</w:t>
            </w:r>
            <w:proofErr w:type="spellEnd"/>
            <w:r w:rsidRPr="006F55A4">
              <w:rPr>
                <w:rFonts w:eastAsia="Times New Roman" w:cstheme="minorHAnsi"/>
                <w:sz w:val="18"/>
                <w:szCs w:val="18"/>
              </w:rPr>
              <w:t xml:space="preserve">; pneus radiais de 275/80 rodas de aço nas dimensões 22,5 polegadas; rodas e pneu estepe nas mesmas especificações dos de rodagem; distância entre eixos de 5.950 mm; comprimento externo de 12.500 mm; altura externa de no mínimo 3.445 mm com ar condicionado; largura externa de no mínimo 2.500 mm; parede total de separação com porta; conjunto de faróis dianteiro com luz baixa e alta separados; suspensão metálica; janela de vidros colados com ventarola, vidro fume, película nos vidros do salão; bagageiro traseiro amplo acesso; poltrona do motorista com regulagem pneumática e com cinto 3 pontas; cortinas; porta pacotes (com iluminação em LED, numeração de poltronas, duto de ar condicionado, difusores de ar condicionado individual, </w:t>
            </w:r>
            <w:proofErr w:type="spellStart"/>
            <w:r w:rsidRPr="006F55A4">
              <w:rPr>
                <w:rFonts w:eastAsia="Times New Roman" w:cstheme="minorHAnsi"/>
                <w:sz w:val="18"/>
                <w:szCs w:val="18"/>
              </w:rPr>
              <w:t>forçador</w:t>
            </w:r>
            <w:proofErr w:type="spellEnd"/>
            <w:r w:rsidRPr="006F55A4">
              <w:rPr>
                <w:rFonts w:eastAsia="Times New Roman" w:cstheme="minorHAnsi"/>
                <w:sz w:val="18"/>
                <w:szCs w:val="18"/>
              </w:rPr>
              <w:t xml:space="preserve"> de ar condicionado para a cúpula do motorista; poltronas dos passageiros executivo 1.000 mm (reclinável) com revestimento total </w:t>
            </w:r>
            <w:proofErr w:type="spellStart"/>
            <w:r w:rsidRPr="006F55A4">
              <w:rPr>
                <w:rFonts w:eastAsia="Times New Roman" w:cstheme="minorHAnsi"/>
                <w:sz w:val="18"/>
                <w:szCs w:val="18"/>
              </w:rPr>
              <w:t>couroflex</w:t>
            </w:r>
            <w:proofErr w:type="spellEnd"/>
            <w:r w:rsidRPr="006F55A4">
              <w:rPr>
                <w:rFonts w:eastAsia="Times New Roman" w:cstheme="minorHAnsi"/>
                <w:sz w:val="18"/>
                <w:szCs w:val="18"/>
              </w:rPr>
              <w:t xml:space="preserve"> ou courvin; cinto de segurança 2 pontos retrátil; descansa braços laterais e central; porta copos; 03 telas de DVD e monitor instalado; tomada 12V no painel; sirene de marcha ré; sanefa; rádio instalado na cabine com CD/MP3/USB e Bluetooth; itinerário eletrônico; saída de emergência no teto e nas laterais; farol de neblina; </w:t>
            </w:r>
            <w:proofErr w:type="gramStart"/>
            <w:r w:rsidRPr="006F55A4">
              <w:rPr>
                <w:rFonts w:eastAsia="Times New Roman" w:cstheme="minorHAnsi"/>
                <w:sz w:val="18"/>
                <w:szCs w:val="18"/>
              </w:rPr>
              <w:t>tomadas</w:t>
            </w:r>
            <w:proofErr w:type="gramEnd"/>
            <w:r w:rsidRPr="006F55A4">
              <w:rPr>
                <w:rFonts w:eastAsia="Times New Roman" w:cstheme="minorHAnsi"/>
                <w:sz w:val="18"/>
                <w:szCs w:val="18"/>
              </w:rPr>
              <w:t xml:space="preserve"> 110V nos porta pacotes; tomadas USB em todas as poltronas; sensor de estacionamento na dianteira e traseira; câmera de marcha ré; revestimento do assoalho amadeirado; volante com revestimento padrão do fabricante do chassi; pintura e adesivos a serem definidos pelo cliente; porta espete dentro do bagageiro traseiro; bagageiro traseiro; com macaco hidráulico compatível com o peso do veículo; chave de roda; extintor de incêndio e triângulo; O veículo deverá conter todos os equipamentos exigidos pelo Departamento de Trânsito que por ventura não tenham sido citados nas especificações acima; O veículo deverá ser fornecido por concessionária autorizada ou pelo próprio fabricante do veículo com 1º emplacamento/licenciamento incluso e realizado diretamente em nome deste órgão não sendo aceito transferência de propriedade de veículo já emplacado; Garantia completa de 12 meses sem limite de quilometragem (obedecendo o cronograma de revisões indicado pelo fabricante); Cor: (será escolhida no momento da emissão da ordem de entrega).</w:t>
            </w:r>
          </w:p>
        </w:tc>
        <w:tc>
          <w:tcPr>
            <w:tcW w:w="7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85201" w:rsidRPr="006F55A4" w:rsidRDefault="00B669C0" w:rsidP="00B669C0">
            <w:pPr>
              <w:spacing w:before="0"/>
              <w:ind w:left="0" w:right="0"/>
              <w:jc w:val="center"/>
              <w:rPr>
                <w:rFonts w:eastAsia="Times New Roman" w:cstheme="minorHAnsi"/>
                <w:sz w:val="18"/>
                <w:szCs w:val="18"/>
              </w:rPr>
            </w:pPr>
            <w:r w:rsidRPr="00342139">
              <w:rPr>
                <w:rFonts w:eastAsia="Times New Roman" w:cstheme="minorHAnsi"/>
                <w:bCs/>
                <w:sz w:val="18"/>
                <w:szCs w:val="18"/>
              </w:rPr>
              <w:t>02</w:t>
            </w:r>
          </w:p>
        </w:tc>
        <w:tc>
          <w:tcPr>
            <w:tcW w:w="70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85201" w:rsidRPr="006F55A4" w:rsidRDefault="00B669C0" w:rsidP="00B669C0">
            <w:pPr>
              <w:spacing w:before="0"/>
              <w:ind w:left="0" w:right="0"/>
              <w:jc w:val="center"/>
              <w:rPr>
                <w:rFonts w:eastAsia="Times New Roman" w:cstheme="minorHAnsi"/>
                <w:sz w:val="18"/>
                <w:szCs w:val="18"/>
              </w:rPr>
            </w:pPr>
            <w:r w:rsidRPr="00342139">
              <w:rPr>
                <w:rFonts w:eastAsia="Times New Roman" w:cstheme="minorHAnsi"/>
                <w:bCs/>
                <w:sz w:val="18"/>
                <w:szCs w:val="18"/>
              </w:rPr>
              <w:t>Unid</w:t>
            </w:r>
          </w:p>
        </w:tc>
      </w:tr>
    </w:tbl>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w:t>
      </w:r>
    </w:p>
    <w:p w:rsidR="00B669C0" w:rsidRPr="006F55A4" w:rsidRDefault="00B669C0" w:rsidP="00B669C0">
      <w:pPr>
        <w:shd w:val="clear" w:color="auto" w:fill="FFFFFF"/>
        <w:spacing w:before="0"/>
        <w:outlineLvl w:val="0"/>
        <w:rPr>
          <w:rFonts w:eastAsia="Times New Roman" w:cstheme="minorHAnsi"/>
          <w:b/>
          <w:bCs/>
          <w:color w:val="000000"/>
          <w:kern w:val="36"/>
        </w:rPr>
      </w:pPr>
      <w:r w:rsidRPr="006F55A4">
        <w:rPr>
          <w:rFonts w:eastAsia="Times New Roman" w:cstheme="minorHAnsi"/>
          <w:b/>
          <w:bCs/>
          <w:color w:val="000000"/>
          <w:kern w:val="36"/>
        </w:rPr>
        <w:t>5.2. DA NATUREZA DO OBJETO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D0D0D"/>
        </w:rPr>
        <w:t>O objeto da presente contratação consiste na aquisição de 02 (dois) ônibus rodoviários novos, zero quilômetro, destinados ao atendimento do transporte universitário dos estudantes do Município de Itapuã do Oeste/RO, caracterizando-se como fornecimento de bem permanente.</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D0D0D"/>
        </w:rPr>
        <w:t>Nos termos da Lei Federal nº 14.133/2021, o objeto enquadra-se como </w:t>
      </w:r>
      <w:r w:rsidRPr="006F55A4">
        <w:rPr>
          <w:rFonts w:eastAsia="Times New Roman" w:cstheme="minorHAnsi"/>
          <w:b/>
          <w:bCs/>
          <w:color w:val="0D0D0D"/>
        </w:rPr>
        <w:t>bem comum</w:t>
      </w:r>
      <w:r w:rsidRPr="006F55A4">
        <w:rPr>
          <w:rFonts w:eastAsia="Times New Roman" w:cstheme="minorHAnsi"/>
          <w:color w:val="0D0D0D"/>
        </w:rPr>
        <w:t>, uma vez que seus padrões de desempenho, qualidade e especificações técnicas podem ser objetivamente definidos por meio de especificações usuais praticadas no mercado, permitindo a comparação entre propostas e a seleção da mais vantajosa para a Administração.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D0D0D"/>
        </w:rPr>
        <w:t>A contratação possui natureza de aquisição de bens, com entrega única e imediata, não envolvendo prestação continuada de serviços ou fornecimento parcelado, destinando-se à incorporação dos veículos ao patrimônio público municipal para utilização nas atividades de transporte universitário desenvolvidas pela Secretaria Municipal de Educação.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D0D0D"/>
        </w:rPr>
        <w:t xml:space="preserve">Por se tratar de bens permanentes, os veículos adquiridos serão devidamente registrados e incorporados </w:t>
      </w:r>
      <w:proofErr w:type="gramStart"/>
      <w:r w:rsidRPr="006F55A4">
        <w:rPr>
          <w:rFonts w:eastAsia="Times New Roman" w:cstheme="minorHAnsi"/>
          <w:color w:val="0D0D0D"/>
        </w:rPr>
        <w:t>ao patrimônio do Município, observadas</w:t>
      </w:r>
      <w:proofErr w:type="gramEnd"/>
      <w:r w:rsidRPr="006F55A4">
        <w:rPr>
          <w:rFonts w:eastAsia="Times New Roman" w:cstheme="minorHAnsi"/>
          <w:color w:val="0D0D0D"/>
        </w:rPr>
        <w:t xml:space="preserve"> as normas de controle patrimonial vigentes.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w:t>
      </w:r>
    </w:p>
    <w:p w:rsidR="00B669C0" w:rsidRPr="006F55A4" w:rsidRDefault="00B669C0" w:rsidP="00B669C0">
      <w:pPr>
        <w:shd w:val="clear" w:color="auto" w:fill="FFFFFF"/>
        <w:spacing w:before="0"/>
        <w:outlineLvl w:val="0"/>
        <w:rPr>
          <w:rFonts w:eastAsia="Times New Roman" w:cstheme="minorHAnsi"/>
          <w:b/>
          <w:bCs/>
          <w:color w:val="000000"/>
          <w:kern w:val="36"/>
        </w:rPr>
      </w:pPr>
      <w:r w:rsidRPr="006F55A4">
        <w:rPr>
          <w:rFonts w:eastAsia="Times New Roman" w:cstheme="minorHAnsi"/>
          <w:b/>
          <w:bCs/>
          <w:color w:val="000000"/>
          <w:kern w:val="36"/>
        </w:rPr>
        <w:t>6. </w:t>
      </w:r>
      <w:r w:rsidRPr="00342139">
        <w:rPr>
          <w:rFonts w:eastAsia="Times New Roman" w:cstheme="minorHAnsi"/>
          <w:b/>
          <w:bCs/>
          <w:color w:val="000000"/>
          <w:kern w:val="36"/>
        </w:rPr>
        <w:t> FUNDAMENTAÇÃO DA CONTRATAÇÃO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presente contratação fundamenta-se na necessidade de garantir a continuidade, a segurança e a eficiência do transporte universitário disponibilizado pelo Município de Itapuã do Oeste/RO aos estudantes regularmente matriculados em instituições de ensino superior localizadas no Município de Porto Velho/RO.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Administração Municipal mantém política pública voltada ao incentivo ao acesso e à permanência no ensino superior, disponibilizando transporte aos acadêmicos que necessitam realizar deslocamentos diários para frequentar suas atividades acadêmicas. Considerando a distância percorrida diariamente e a relevância social do serviço prestado, torna-se necessária a aquisição de veículos adequados para assegurar a regularidade e a qualidade do atendimento ofertado aos estudantes.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xml:space="preserve">A contratação encontra respaldo no Estudo Técnico Preliminar elaborado para </w:t>
      </w:r>
      <w:proofErr w:type="gramStart"/>
      <w:r w:rsidRPr="006F55A4">
        <w:rPr>
          <w:rFonts w:eastAsia="Times New Roman" w:cstheme="minorHAnsi"/>
          <w:color w:val="000000"/>
        </w:rPr>
        <w:t>a presente</w:t>
      </w:r>
      <w:proofErr w:type="gramEnd"/>
      <w:r w:rsidRPr="006F55A4">
        <w:rPr>
          <w:rFonts w:eastAsia="Times New Roman" w:cstheme="minorHAnsi"/>
          <w:color w:val="000000"/>
        </w:rPr>
        <w:t xml:space="preserve"> demanda, o qual concluiu pela viabilidade técnica, operacional e econômica da aquisição de 02 (dois) ônibus rodoviários novos, identificando esta como a solução mais vantajosa para o atendimento do interesse público.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Além disso, a aquisição será realizada com recursos oriundos de emenda parlamentar destinada especificamente para essa finalidade, possibilitando ao Município fortalecer sua infraestrutura de transporte universitário sem comprometer recursos próprios destinados a outras ações e programas governamentais.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Dessa forma, a contratação pretendida mostra-se necessária e adequada para atender às necessidades da Secretaria Municipal de Educação, promovendo melhores condições de acesso à educação superior, contribuindo para a formação acadêmica dos estudantes e fortalecendo as políticas públicas educacionais desenvolvidas pelo Município.</w:t>
      </w:r>
    </w:p>
    <w:p w:rsidR="00B669C0" w:rsidRPr="006F55A4" w:rsidRDefault="00B669C0" w:rsidP="00B669C0">
      <w:pPr>
        <w:shd w:val="clear" w:color="auto" w:fill="FFFFFF"/>
        <w:spacing w:before="0"/>
        <w:ind w:hanging="241"/>
        <w:rPr>
          <w:rFonts w:eastAsia="Times New Roman" w:cstheme="minorHAnsi"/>
          <w:color w:val="000000"/>
        </w:rPr>
      </w:pPr>
      <w:r w:rsidRPr="006F55A4">
        <w:rPr>
          <w:rFonts w:eastAsia="Times New Roman" w:cstheme="minorHAnsi"/>
          <w:b/>
          <w:bCs/>
          <w:color w:val="000000"/>
        </w:rPr>
        <w:t> </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b/>
          <w:bCs/>
          <w:color w:val="000000"/>
        </w:rPr>
        <w:t>6.1. DESCRIÇÃO</w:t>
      </w:r>
      <w:r w:rsidRPr="006F55A4">
        <w:rPr>
          <w:rFonts w:eastAsia="Times New Roman" w:cstheme="minorHAnsi"/>
          <w:b/>
          <w:bCs/>
          <w:color w:val="000000"/>
          <w:spacing w:val="-1"/>
        </w:rPr>
        <w:t> </w:t>
      </w:r>
      <w:r w:rsidRPr="006F55A4">
        <w:rPr>
          <w:rFonts w:eastAsia="Times New Roman" w:cstheme="minorHAnsi"/>
          <w:b/>
          <w:bCs/>
          <w:color w:val="000000"/>
        </w:rPr>
        <w:t>DA</w:t>
      </w:r>
      <w:r w:rsidRPr="006F55A4">
        <w:rPr>
          <w:rFonts w:eastAsia="Times New Roman" w:cstheme="minorHAnsi"/>
          <w:b/>
          <w:bCs/>
          <w:color w:val="000000"/>
          <w:spacing w:val="-1"/>
        </w:rPr>
        <w:t> </w:t>
      </w:r>
      <w:r w:rsidRPr="006F55A4">
        <w:rPr>
          <w:rFonts w:eastAsia="Times New Roman" w:cstheme="minorHAnsi"/>
          <w:b/>
          <w:bCs/>
          <w:color w:val="000000"/>
        </w:rPr>
        <w:t>SOLUÇÃO</w:t>
      </w:r>
      <w:r w:rsidRPr="006F55A4">
        <w:rPr>
          <w:rFonts w:eastAsia="Times New Roman" w:cstheme="minorHAnsi"/>
          <w:b/>
          <w:bCs/>
          <w:color w:val="000000"/>
          <w:spacing w:val="-1"/>
        </w:rPr>
        <w:t> </w:t>
      </w:r>
      <w:r w:rsidRPr="006F55A4">
        <w:rPr>
          <w:rFonts w:eastAsia="Times New Roman" w:cstheme="minorHAnsi"/>
          <w:b/>
          <w:bCs/>
          <w:color w:val="000000"/>
        </w:rPr>
        <w:t>COMO UM TODO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solução proposta consiste na aquisição de 02 (dois) ônibus rodoviários novos, zero quilômetro, destinados ao transporte universitário dos estudantes do Município de Itapuã do Oeste/RO, visando atender de forma eficiente, segura e contínua à demanda de deslocamento diário para o Município de Porto Velho/RO.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Os veículos serão incorporados à frota municipal e utilizados exclusivamente no atendimento das atividades relacionadas ao transporte universitário, proporcionando maior conforto, segurança e confiabilidade aos usuários, além de contribuir para a melhoria da qualidade do serviço prestado pela Administração Municipal.</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contratação compreende o fornecimento integral dos veículos, acompanhados de todos os equipamentos obrigatórios exigidos pela legislação vigente, documentação necessária para registro e licenciamento, manuais de operação e manutenção, certificados, garantias e demais itens indispensáveis à sua regular utilização.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solução contempla ainda veículos compatíveis com as características do transporte intermunicipal de passageiros, considerando a elevada quilometragem percorrida diariamente entre os municípios de Itapuã do Oeste e Porto Velho, devendo apresentar desempenho, durabilidade e condições adequadas de operação para atendimento da finalidade pública a que se destinam.</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escolha pela aquisição dos veículos foi considerada a alternativa mais vantajosa para a Administração, conforme demonstrado no Estudo Técnico Preliminar, por proporcionar benefícios permanentes ao Município mediante incorporação dos bens ao patrimônio público, maior autonomia na gestão do transporte universitário, redução da dependência de contratações terceirizadas e melhor relação custo-benefício ao longo da vida útil dos veículos.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Dessa forma, a solução adotada visa assegurar a continuidade da política municipal de apoio ao ensino superior, promovendo melhores condições de acesso e permanência dos estudantes em seus cursos e contribuindo para o desenvolvimento educacional e social do Município.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FF0000"/>
        </w:rPr>
        <w:t> </w:t>
      </w: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000000"/>
        </w:rPr>
        <w:t>7. REQUISITOS DA CONTRATAÇÃO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xml:space="preserve">Para atendimento da necessidade identificada pela Secretaria Municipal de Educação, a contratação deverá contemplar o fornecimento de 02 (dois) ônibus rodoviários novos, zero quilômetro, observando os requisitos mínimos de qualidade, segurança, desempenho, durabilidade e conformidade </w:t>
      </w:r>
      <w:proofErr w:type="gramStart"/>
      <w:r w:rsidRPr="006F55A4">
        <w:rPr>
          <w:rFonts w:eastAsia="Times New Roman" w:cstheme="minorHAnsi"/>
          <w:color w:val="000000"/>
        </w:rPr>
        <w:t>legal necessários</w:t>
      </w:r>
      <w:proofErr w:type="gramEnd"/>
      <w:r w:rsidRPr="006F55A4">
        <w:rPr>
          <w:rFonts w:eastAsia="Times New Roman" w:cstheme="minorHAnsi"/>
          <w:color w:val="000000"/>
        </w:rPr>
        <w:t xml:space="preserve"> à adequada execução do transporte universitário.</w:t>
      </w:r>
    </w:p>
    <w:p w:rsidR="00B669C0" w:rsidRDefault="00B669C0" w:rsidP="00B669C0">
      <w:pPr>
        <w:shd w:val="clear" w:color="auto" w:fill="FFFFFF"/>
        <w:rPr>
          <w:rFonts w:eastAsia="Times New Roman" w:cstheme="minorHAnsi"/>
          <w:color w:val="000000"/>
        </w:rPr>
      </w:pPr>
      <w:r w:rsidRPr="006F55A4">
        <w:rPr>
          <w:rFonts w:eastAsia="Times New Roman" w:cstheme="minorHAnsi"/>
          <w:color w:val="000000"/>
        </w:rPr>
        <w:t>Os veículos deverão atender integralmente às normas técnicas e à legislação vigente aplicável ao transporte de passageiros, especialmente as disposições do Código de Trânsito Brasileiro, regulamentações do CONTRAN, normas ambientais e demais exigências dos órgãos competentes.</w:t>
      </w:r>
      <w:r>
        <w:rPr>
          <w:rFonts w:eastAsia="Times New Roman" w:cstheme="minorHAnsi"/>
          <w:color w:val="000000"/>
        </w:rPr>
        <w:t xml:space="preserve"> </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Constituem requisitos mínimos da contratação: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Fornecimento de veículos novos, zero quilômetro, sem uso anterior, em perfeitas condições de funcionamento e conservação;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b) Veículos destinados ao transporte rodoviário de passageiros, adequados para operação em trajetos intermunicipais de longa duração;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c) Atendimento às especificações técnicas que serão detalhadas na descrição do objeto e demais anexos deste Termo de Referência;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xml:space="preserve">d) </w:t>
      </w:r>
      <w:proofErr w:type="gramStart"/>
      <w:r w:rsidRPr="006F55A4">
        <w:rPr>
          <w:rFonts w:eastAsia="Times New Roman" w:cstheme="minorHAnsi"/>
          <w:color w:val="000000"/>
        </w:rPr>
        <w:t>Entrega</w:t>
      </w:r>
      <w:proofErr w:type="gramEnd"/>
      <w:r w:rsidRPr="006F55A4">
        <w:rPr>
          <w:rFonts w:eastAsia="Times New Roman" w:cstheme="minorHAnsi"/>
          <w:color w:val="000000"/>
        </w:rPr>
        <w:t xml:space="preserve"> dos veículos acompanhados dos respectivos manuais de operação e manutenção, certificados, garantias, chaves, ferramentas e demais acessórios fornecidos pelo fabricante;</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e) Fornecimento de toda a documentação necessária ao emplacamento, registro, licenciamento e regular utilização dos veículos pela Administração Municipal;</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f) Disponibilização de garantia de fábrica contra defeitos de fabricação, materiais ou montagem, conforme condições estabelecidas pelo fabricante;</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g) Atendimento às normas de segurança veicular vigentes, incluindo todos os equipamentos obrigatórios exigidos pela legislação de trânsito;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h) Disponibilidade de rede de assistência técnica autorizada para atendimento durante o período de garantia;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i) Entrega dos veículos dentro do prazo estabelecido pela Administração, em local previamente indicado pela Secretaria Municipal de Educação;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j) Observância dos princípios da sustentabilidade, eficiência energética e redução dos impactos ambientais, conforme as tecnologias disponibilizadas pelo mercado para a categoria dos veículos.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contratada será responsável pela entrega dos veículos em perfeitas condições de uso, respondendo pela qualidade dos bens fornecidos e pelo cumprimento de todas as obrigações previstas na legislação aplicável, no edital, no contrato e neste Termo de Referência.</w:t>
      </w: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FF0000"/>
        </w:rPr>
        <w:t> </w:t>
      </w: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000000"/>
        </w:rPr>
        <w:t>8.  MODELO DE EXECUÇÃO O OBJETO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execução do objeto dar-se-á mediante o fornecimento de 02 (dois) ônibus rodoviários novos, zero quilômetro, em conformidade com as especificações técnicas estabelecidas neste Termo de Referência, no Edital e na proposta vencedora.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w:t>
      </w: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000000"/>
        </w:rPr>
        <w:t>8.1. DA POSSIBILIDADE DE SUBCONTRATAÇÃO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Não será admitida a subcontratação do objeto principal da presente contratação, tendo em vista que o fornecimento dos veículos deverá ser executado diretamente pela empresa contratada, a qual será integralmente responsável pelo cumprimento das obrigações assumidas perante a Administração Municipal.</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vedação à subcontratação justifica-se pela necessidade de assegurar a responsabilidade direta da contratada quanto à qualidade dos veículos fornecidos, ao cumprimento dos prazos estabelecidos, à observância das especificações técnicas exigidas e à prestação da garantia dos bens adquiridos.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xml:space="preserve">Permanecerão sob exclusiva responsabilidade da contratada todos os encargos, obrigações e responsabilidades decorrentes da execução contratual, não se estabelecendo qualquer vínculo entre </w:t>
      </w:r>
      <w:proofErr w:type="gramStart"/>
      <w:r w:rsidRPr="006F55A4">
        <w:rPr>
          <w:rFonts w:eastAsia="Times New Roman" w:cstheme="minorHAnsi"/>
          <w:color w:val="000000"/>
        </w:rPr>
        <w:t>a Administração Municipal e eventuais terceiros envolvidos em atividades acessórias relacionadas</w:t>
      </w:r>
      <w:proofErr w:type="gramEnd"/>
      <w:r w:rsidRPr="006F55A4">
        <w:rPr>
          <w:rFonts w:eastAsia="Times New Roman" w:cstheme="minorHAnsi"/>
          <w:color w:val="000000"/>
        </w:rPr>
        <w:t xml:space="preserve"> à logística, transporte ou entrega dos veículos.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Dessa forma, fica vedada a transferência total ou parcial das obrigações contratuais relativas ao objeto principal da contratação, salvo situações excepcionais devidamente justificadas e previamente autorizadas pela Administração, nos limites permitidos pela legislação aplicável.</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FF0000"/>
        </w:rPr>
        <w:t> </w:t>
      </w: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000000"/>
        </w:rPr>
        <w:t>9. LOCAL DE ENTREGA DOS MATERIAIS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O local central de entrega deverá a Sede da Prefeitura Municipal, rua: Ayrton Senna, 1425,</w:t>
      </w:r>
      <w:r w:rsidRPr="006F55A4">
        <w:rPr>
          <w:rFonts w:eastAsia="Times New Roman" w:cstheme="minorHAnsi"/>
          <w:color w:val="000000"/>
          <w:spacing w:val="-1"/>
        </w:rPr>
        <w:t> </w:t>
      </w:r>
      <w:r w:rsidRPr="006F55A4">
        <w:rPr>
          <w:rFonts w:eastAsia="Times New Roman" w:cstheme="minorHAnsi"/>
          <w:color w:val="000000"/>
        </w:rPr>
        <w:t>no</w:t>
      </w:r>
      <w:r w:rsidRPr="006F55A4">
        <w:rPr>
          <w:rFonts w:eastAsia="Times New Roman" w:cstheme="minorHAnsi"/>
          <w:color w:val="000000"/>
          <w:spacing w:val="-1"/>
        </w:rPr>
        <w:t> </w:t>
      </w:r>
      <w:r w:rsidRPr="006F55A4">
        <w:rPr>
          <w:rFonts w:eastAsia="Times New Roman" w:cstheme="minorHAnsi"/>
          <w:color w:val="000000"/>
        </w:rPr>
        <w:t>horário</w:t>
      </w:r>
      <w:r w:rsidRPr="006F55A4">
        <w:rPr>
          <w:rFonts w:eastAsia="Times New Roman" w:cstheme="minorHAnsi"/>
          <w:color w:val="000000"/>
          <w:spacing w:val="-1"/>
        </w:rPr>
        <w:t> </w:t>
      </w:r>
      <w:r w:rsidRPr="006F55A4">
        <w:rPr>
          <w:rFonts w:eastAsia="Times New Roman" w:cstheme="minorHAnsi"/>
          <w:color w:val="000000"/>
        </w:rPr>
        <w:t>das</w:t>
      </w:r>
      <w:r w:rsidRPr="006F55A4">
        <w:rPr>
          <w:rFonts w:eastAsia="Times New Roman" w:cstheme="minorHAnsi"/>
          <w:color w:val="000000"/>
          <w:spacing w:val="-1"/>
        </w:rPr>
        <w:t> </w:t>
      </w:r>
      <w:r w:rsidRPr="006F55A4">
        <w:rPr>
          <w:rFonts w:eastAsia="Times New Roman" w:cstheme="minorHAnsi"/>
          <w:color w:val="000000"/>
        </w:rPr>
        <w:t>07h30min</w:t>
      </w:r>
      <w:r w:rsidRPr="006F55A4">
        <w:rPr>
          <w:rFonts w:eastAsia="Times New Roman" w:cstheme="minorHAnsi"/>
          <w:color w:val="000000"/>
          <w:spacing w:val="-1"/>
        </w:rPr>
        <w:t> </w:t>
      </w:r>
      <w:r w:rsidRPr="006F55A4">
        <w:rPr>
          <w:rFonts w:eastAsia="Times New Roman" w:cstheme="minorHAnsi"/>
          <w:color w:val="000000"/>
        </w:rPr>
        <w:t>às</w:t>
      </w:r>
      <w:r w:rsidRPr="006F55A4">
        <w:rPr>
          <w:rFonts w:eastAsia="Times New Roman" w:cstheme="minorHAnsi"/>
          <w:color w:val="000000"/>
          <w:spacing w:val="-1"/>
        </w:rPr>
        <w:t> </w:t>
      </w:r>
      <w:r w:rsidRPr="006F55A4">
        <w:rPr>
          <w:rFonts w:eastAsia="Times New Roman" w:cstheme="minorHAnsi"/>
          <w:color w:val="000000"/>
        </w:rPr>
        <w:t>13h30min</w:t>
      </w:r>
      <w:r w:rsidRPr="006F55A4">
        <w:rPr>
          <w:rFonts w:eastAsia="Times New Roman" w:cstheme="minorHAnsi"/>
          <w:color w:val="000000"/>
          <w:spacing w:val="-1"/>
        </w:rPr>
        <w:t> </w:t>
      </w:r>
      <w:r w:rsidRPr="006F55A4">
        <w:rPr>
          <w:rFonts w:eastAsia="Times New Roman" w:cstheme="minorHAnsi"/>
          <w:color w:val="000000"/>
        </w:rPr>
        <w:t>horas</w:t>
      </w:r>
      <w:r w:rsidRPr="006F55A4">
        <w:rPr>
          <w:rFonts w:eastAsia="Times New Roman" w:cstheme="minorHAnsi"/>
          <w:color w:val="000000"/>
          <w:spacing w:val="-1"/>
        </w:rPr>
        <w:t> </w:t>
      </w:r>
      <w:r w:rsidRPr="006F55A4">
        <w:rPr>
          <w:rFonts w:eastAsia="Times New Roman" w:cstheme="minorHAnsi"/>
          <w:color w:val="000000"/>
        </w:rPr>
        <w:t>de</w:t>
      </w:r>
      <w:r w:rsidRPr="006F55A4">
        <w:rPr>
          <w:rFonts w:eastAsia="Times New Roman" w:cstheme="minorHAnsi"/>
          <w:color w:val="000000"/>
          <w:spacing w:val="-1"/>
        </w:rPr>
        <w:t> </w:t>
      </w:r>
      <w:r w:rsidRPr="006F55A4">
        <w:rPr>
          <w:rFonts w:eastAsia="Times New Roman" w:cstheme="minorHAnsi"/>
          <w:color w:val="000000"/>
        </w:rPr>
        <w:t>segunda</w:t>
      </w:r>
      <w:r w:rsidRPr="006F55A4">
        <w:rPr>
          <w:rFonts w:eastAsia="Times New Roman" w:cstheme="minorHAnsi"/>
          <w:color w:val="000000"/>
          <w:spacing w:val="-1"/>
        </w:rPr>
        <w:t> </w:t>
      </w:r>
      <w:r w:rsidRPr="006F55A4">
        <w:rPr>
          <w:rFonts w:eastAsia="Times New Roman" w:cstheme="minorHAnsi"/>
          <w:color w:val="000000"/>
        </w:rPr>
        <w:t>a</w:t>
      </w:r>
      <w:r w:rsidRPr="006F55A4">
        <w:rPr>
          <w:rFonts w:eastAsia="Times New Roman" w:cstheme="minorHAnsi"/>
          <w:color w:val="000000"/>
          <w:spacing w:val="-1"/>
        </w:rPr>
        <w:t> </w:t>
      </w:r>
      <w:r w:rsidRPr="006F55A4">
        <w:rPr>
          <w:rFonts w:eastAsia="Times New Roman" w:cstheme="minorHAnsi"/>
          <w:color w:val="000000"/>
        </w:rPr>
        <w:t>sexta-feira.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FF0000"/>
        </w:rPr>
        <w:t> </w:t>
      </w: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000000"/>
        </w:rPr>
        <w:t>10. PRAZO DE ENTREGA DOS MATERIAIS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O prazo para entrega dos veículos deverá ser razoável e compatível com as necessidades do município, fixado, em regra, em até 120 (cento e vinte) dias corridos contados da emissão da nota de empenho, salvo disposição diversa expressa. Os veículos deverão ser entregues prontos para circulação, devidamente documentados para licenciamento, emplacamento e utilização imediata, em conformidade com o Código de Trânsito Brasileiro e as normas do CONTRAN.</w:t>
      </w: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000000"/>
        </w:rPr>
        <w:t> </w:t>
      </w: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000000"/>
        </w:rPr>
        <w:t>11. DA CONDIÇÃO DE ENTREGA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xml:space="preserve">Os veículos objeto da presente contratação deverão ser entregues em perfeito estado de conservação e funcionamento, novos, zero quilômetro, sem uso anterior, observando todas as especificações técnicas previstas na descrição do objeto, item </w:t>
      </w:r>
      <w:proofErr w:type="gramStart"/>
      <w:r w:rsidRPr="006F55A4">
        <w:rPr>
          <w:rFonts w:eastAsia="Times New Roman" w:cstheme="minorHAnsi"/>
          <w:color w:val="000000"/>
        </w:rPr>
        <w:t>5</w:t>
      </w:r>
      <w:proofErr w:type="gramEnd"/>
      <w:r w:rsidRPr="006F55A4">
        <w:rPr>
          <w:rFonts w:eastAsia="Times New Roman" w:cstheme="minorHAnsi"/>
          <w:color w:val="000000"/>
        </w:rPr>
        <w:t xml:space="preserve"> deste Termo de Referência.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entrega deverá ocorrer no prazo máximo de 120 (cento e vinte) dias corridos, contados da emissão da Nota de Empenho, salvo prazos distintos estabelecidos expressamente pela empresa.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Os veículos deverão ser entregues prontos para circulaçã</w:t>
      </w:r>
      <w:r>
        <w:rPr>
          <w:rFonts w:eastAsia="Times New Roman" w:cstheme="minorHAnsi"/>
          <w:color w:val="000000"/>
        </w:rPr>
        <w:t xml:space="preserve">o, licenciamento, emplacamento </w:t>
      </w:r>
      <w:r w:rsidRPr="006F55A4">
        <w:rPr>
          <w:rFonts w:eastAsia="Times New Roman" w:cstheme="minorHAnsi"/>
          <w:color w:val="000000"/>
        </w:rPr>
        <w:t>e acompanhados de toda a documentação necessária ao seu registro e utilização imediata, incluindo:</w:t>
      </w:r>
    </w:p>
    <w:p w:rsidR="00B669C0" w:rsidRPr="006F55A4" w:rsidRDefault="00B669C0" w:rsidP="00B669C0">
      <w:pPr>
        <w:numPr>
          <w:ilvl w:val="0"/>
          <w:numId w:val="23"/>
        </w:numPr>
        <w:shd w:val="clear" w:color="auto" w:fill="FFFFFF"/>
        <w:spacing w:before="0"/>
        <w:ind w:left="1418" w:right="0" w:firstLine="0"/>
        <w:rPr>
          <w:rFonts w:eastAsia="Times New Roman" w:cstheme="minorHAnsi"/>
          <w:color w:val="000000"/>
        </w:rPr>
      </w:pPr>
      <w:r w:rsidRPr="006F55A4">
        <w:rPr>
          <w:rFonts w:eastAsia="Times New Roman" w:cstheme="minorHAnsi"/>
          <w:color w:val="000000"/>
        </w:rPr>
        <w:t>Certificado de Registro e Licenciamento do Veículo CRLV;</w:t>
      </w:r>
    </w:p>
    <w:p w:rsidR="00B669C0" w:rsidRPr="006F55A4" w:rsidRDefault="00B669C0" w:rsidP="00B669C0">
      <w:pPr>
        <w:numPr>
          <w:ilvl w:val="0"/>
          <w:numId w:val="23"/>
        </w:numPr>
        <w:shd w:val="clear" w:color="auto" w:fill="FFFFFF"/>
        <w:spacing w:before="0"/>
        <w:ind w:left="1418" w:right="0" w:firstLine="0"/>
        <w:rPr>
          <w:rFonts w:eastAsia="Times New Roman" w:cstheme="minorHAnsi"/>
          <w:color w:val="000000"/>
        </w:rPr>
      </w:pPr>
      <w:r w:rsidRPr="006F55A4">
        <w:rPr>
          <w:rFonts w:eastAsia="Times New Roman" w:cstheme="minorHAnsi"/>
          <w:color w:val="000000"/>
        </w:rPr>
        <w:t>Nota Fiscal correspondente;</w:t>
      </w:r>
    </w:p>
    <w:p w:rsidR="00B669C0" w:rsidRPr="006F55A4" w:rsidRDefault="00B669C0" w:rsidP="00B669C0">
      <w:pPr>
        <w:numPr>
          <w:ilvl w:val="0"/>
          <w:numId w:val="23"/>
        </w:numPr>
        <w:shd w:val="clear" w:color="auto" w:fill="FFFFFF"/>
        <w:spacing w:before="0"/>
        <w:ind w:left="1418" w:right="0" w:firstLine="0"/>
        <w:rPr>
          <w:rFonts w:eastAsia="Times New Roman" w:cstheme="minorHAnsi"/>
          <w:color w:val="000000"/>
        </w:rPr>
      </w:pPr>
      <w:r w:rsidRPr="006F55A4">
        <w:rPr>
          <w:rFonts w:eastAsia="Times New Roman" w:cstheme="minorHAnsi"/>
          <w:color w:val="000000"/>
        </w:rPr>
        <w:t>Certificado de Garantia;</w:t>
      </w:r>
    </w:p>
    <w:p w:rsidR="00B669C0" w:rsidRPr="006F55A4" w:rsidRDefault="00B669C0" w:rsidP="00B669C0">
      <w:pPr>
        <w:numPr>
          <w:ilvl w:val="0"/>
          <w:numId w:val="23"/>
        </w:numPr>
        <w:shd w:val="clear" w:color="auto" w:fill="FFFFFF"/>
        <w:spacing w:before="0"/>
        <w:ind w:left="1418" w:right="0" w:firstLine="0"/>
        <w:rPr>
          <w:rFonts w:eastAsia="Times New Roman" w:cstheme="minorHAnsi"/>
          <w:color w:val="000000"/>
        </w:rPr>
      </w:pPr>
      <w:r w:rsidRPr="006F55A4">
        <w:rPr>
          <w:rFonts w:eastAsia="Times New Roman" w:cstheme="minorHAnsi"/>
          <w:color w:val="000000"/>
        </w:rPr>
        <w:t>Manual do Proprietário e Manual de Manutenção em língua portuguesa;</w:t>
      </w:r>
    </w:p>
    <w:p w:rsidR="00B669C0" w:rsidRPr="006F55A4" w:rsidRDefault="00B669C0" w:rsidP="00B669C0">
      <w:pPr>
        <w:numPr>
          <w:ilvl w:val="0"/>
          <w:numId w:val="23"/>
        </w:numPr>
        <w:shd w:val="clear" w:color="auto" w:fill="FFFFFF"/>
        <w:spacing w:before="0"/>
        <w:ind w:left="1418" w:right="0" w:firstLine="0"/>
        <w:rPr>
          <w:rFonts w:eastAsia="Times New Roman" w:cstheme="minorHAnsi"/>
          <w:color w:val="000000"/>
        </w:rPr>
      </w:pPr>
      <w:r w:rsidRPr="006F55A4">
        <w:rPr>
          <w:rFonts w:eastAsia="Times New Roman" w:cstheme="minorHAnsi"/>
          <w:color w:val="000000"/>
        </w:rPr>
        <w:t xml:space="preserve">Termo de entrega e </w:t>
      </w:r>
      <w:proofErr w:type="spellStart"/>
      <w:r w:rsidRPr="006F55A4">
        <w:rPr>
          <w:rFonts w:eastAsia="Times New Roman" w:cstheme="minorHAnsi"/>
          <w:color w:val="000000"/>
        </w:rPr>
        <w:t>checklist</w:t>
      </w:r>
      <w:proofErr w:type="spellEnd"/>
      <w:r w:rsidRPr="006F55A4">
        <w:rPr>
          <w:rFonts w:eastAsia="Times New Roman" w:cstheme="minorHAnsi"/>
          <w:color w:val="000000"/>
        </w:rPr>
        <w:t xml:space="preserve"> técnico assinado pela fornecedora.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No ato da entrega, será realizada vistoria técnica pela comissão de fiscalização designada, que verificará a conformidade dos ônibus com as exigências contratuais e legais. Constatadas irregularidades ou não conformidades, os veículos poderão ser recusados provisoriamente até a devida correção.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O recebimento provisório ocorrerá no ato da entrega, e o recebimento definitivo será atestado somente após a conferência completa dos documentos, da garantia e da adequação às especificações. O pagamento ficará condicionado a esse recebimento definitivo.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FF0000"/>
        </w:rPr>
        <w:t> </w:t>
      </w: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000000"/>
        </w:rPr>
        <w:t>12. DO RECEBIMENTO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O recebimento dos veículos objeto da presente contratação observará o disposto nos artigos 137 e 138 da Lei Federal nº 14.133/2021, sendo realizado em duas etapas distintas: recebimento provisório e recebimento definitivo.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O recebimento provisório ocorrerá no ato da entrega dos ônibus, mediante conferência inicial da quantidade e das condições aparentes, bem como da documentação fiscal e dos certificados de garantia. Nessa etapa, a comissão de fiscalização designada pela SEMECE verificará se os veículos entregues correspondem ao objeto contratado e registrarão eventuais não conformidades ou pendências.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O recebimento definitivo dar-se-á somente após a realização de vistoria técnica detalhada, confirmando que os veículos estão em pleno funcionamento, em conformidade com todas as especificações técnicas previstas neste Termo de Referência. O recebimento definitivo estará condicionado à apresentação de toda a documentação exigida, incluindo nota fiscal, certificados de garantia, manuais e CRLV devidamente emitidos.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xml:space="preserve">O pagamento à contratada ficará condicionado ao recebimento definitivo, atestado pela comissão de fiscalização, que lavrará o termo correspondente. Caso sejam </w:t>
      </w:r>
      <w:proofErr w:type="gramStart"/>
      <w:r w:rsidRPr="006F55A4">
        <w:rPr>
          <w:rFonts w:eastAsia="Times New Roman" w:cstheme="minorHAnsi"/>
          <w:color w:val="000000"/>
        </w:rPr>
        <w:t>identificadas</w:t>
      </w:r>
      <w:proofErr w:type="gramEnd"/>
      <w:r w:rsidRPr="006F55A4">
        <w:rPr>
          <w:rFonts w:eastAsia="Times New Roman" w:cstheme="minorHAnsi"/>
          <w:color w:val="000000"/>
        </w:rPr>
        <w:t xml:space="preserve"> irregularidades ou descumprimento contratual, o recebimento poderá ser recusado, aplicando-se as penalidades cabíveis nos termos da Lei nº 14.133/2021 e do contrato.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Dessa forma, o procedimento de recebimento garante que os recursos públicos sejam aplicados de maneira regular e que os veículos adquiridos estejam aptos para utilização imediata no transporte de universitários do Município de Itapuã do Oeste/RO.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w:t>
      </w: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000000"/>
        </w:rPr>
        <w:t>13. DA GARANTIA DO OBJETO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Os veículos fornecidos deverão possuir garantia integral de fábrica contra defeitos de fabricação, montagem, funcionamento e desempenho dos componentes e sistemas que os integram, pelo prazo mínimo de 24 (vinte e quatro) meses, contado a partir da data do recebimento definitivo pela Administração Municipal.</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xml:space="preserve">Durante o período de garantia, a contratada deverá </w:t>
      </w:r>
      <w:proofErr w:type="gramStart"/>
      <w:r w:rsidRPr="006F55A4">
        <w:rPr>
          <w:rFonts w:eastAsia="Times New Roman" w:cstheme="minorHAnsi"/>
          <w:color w:val="000000"/>
        </w:rPr>
        <w:t>assegurar,</w:t>
      </w:r>
      <w:proofErr w:type="gramEnd"/>
      <w:r w:rsidRPr="006F55A4">
        <w:rPr>
          <w:rFonts w:eastAsia="Times New Roman" w:cstheme="minorHAnsi"/>
          <w:color w:val="000000"/>
        </w:rPr>
        <w:t xml:space="preserve"> sem ônus para a Administração, a reparação, substituição ou correção de quaisquer defeitos, vícios ou falhas constatadas nos veículos ou em seus componentes, desde que não decorrentes de uso inadequado, acidente ou intervenção de terceiros não autorizados.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garantia deverá abranger peças, componentes, acessórios, sistemas mecânicos, elétricos, eletrônicos e demais itens integrantes dos veículos, observadas as condições estabelecidas pelo fabricante.</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contratada deverá disponibilizar assistência técnica autorizada para atendimento das demandas de garantia, garantindo suporte adequado e fornecimento de peças originais durante todo o período de cobertura.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garantia contratual não exclui nem reduz a responsabilidade da contratada pelos vícios ocultos eventualmente constatados após o recebimento definitivo, nos termos da legislação civil e administrativa aplicável.</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FF0000"/>
        </w:rPr>
        <w:t> </w:t>
      </w:r>
    </w:p>
    <w:p w:rsidR="00B669C0" w:rsidRPr="006F55A4" w:rsidRDefault="00B669C0" w:rsidP="00B669C0">
      <w:pPr>
        <w:shd w:val="clear" w:color="auto" w:fill="FFFFFF"/>
        <w:spacing w:before="0"/>
        <w:rPr>
          <w:rFonts w:eastAsia="Times New Roman" w:cstheme="minorHAnsi"/>
          <w:color w:val="000000"/>
        </w:rPr>
      </w:pPr>
      <w:proofErr w:type="gramStart"/>
      <w:r w:rsidRPr="00342139">
        <w:rPr>
          <w:rFonts w:eastAsia="Times New Roman" w:cstheme="minorHAnsi"/>
          <w:b/>
          <w:bCs/>
          <w:color w:val="000000"/>
        </w:rPr>
        <w:t>14.</w:t>
      </w:r>
      <w:proofErr w:type="gramEnd"/>
      <w:r w:rsidRPr="00342139">
        <w:rPr>
          <w:rFonts w:eastAsia="Times New Roman" w:cstheme="minorHAnsi"/>
          <w:b/>
          <w:bCs/>
          <w:color w:val="000000"/>
        </w:rPr>
        <w:t>DO PAGAMENTO: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O pagamento será efetuado pela Administração Municipal em favor da contratada após o recebimento definitivo dos veículos, devidamente atestado pela comissão de fiscalização designada pela Secretaria Municipal de Educação SEMED, conforme previsto nos artigos 137 e 138 da Lei nº 14.133/2021.</w:t>
      </w:r>
    </w:p>
    <w:p w:rsidR="00B669C0" w:rsidRPr="006F55A4" w:rsidRDefault="00B669C0" w:rsidP="00770BCD">
      <w:pPr>
        <w:shd w:val="clear" w:color="auto" w:fill="FFFFFF"/>
        <w:spacing w:before="0"/>
        <w:rPr>
          <w:rFonts w:eastAsia="Times New Roman" w:cstheme="minorHAnsi"/>
          <w:color w:val="000000"/>
        </w:rPr>
      </w:pPr>
      <w:r w:rsidRPr="006F55A4">
        <w:rPr>
          <w:rFonts w:eastAsia="Times New Roman" w:cstheme="minorHAnsi"/>
          <w:color w:val="000000"/>
        </w:rPr>
        <w:t xml:space="preserve">A quitação será realizada em parcela única, correspondente ao valor global da Nota Fiscal apresentada, desde que comprovada </w:t>
      </w:r>
      <w:proofErr w:type="gramStart"/>
      <w:r w:rsidRPr="006F55A4">
        <w:rPr>
          <w:rFonts w:eastAsia="Times New Roman" w:cstheme="minorHAnsi"/>
          <w:color w:val="000000"/>
        </w:rPr>
        <w:t>a</w:t>
      </w:r>
      <w:proofErr w:type="gramEnd"/>
      <w:r w:rsidRPr="006F55A4">
        <w:rPr>
          <w:rFonts w:eastAsia="Times New Roman" w:cstheme="minorHAnsi"/>
          <w:color w:val="000000"/>
        </w:rPr>
        <w:t xml:space="preserve"> entrega integral dos ônibus em conformidade com todas as especificações técnicas e contratuais, bem como mediante a apresentação da seguinte documentação:</w:t>
      </w:r>
    </w:p>
    <w:p w:rsidR="00B669C0" w:rsidRPr="006F55A4" w:rsidRDefault="00B669C0" w:rsidP="00770BCD">
      <w:pPr>
        <w:shd w:val="clear" w:color="auto" w:fill="FFFFFF"/>
        <w:spacing w:before="0"/>
        <w:rPr>
          <w:rFonts w:eastAsia="Times New Roman" w:cstheme="minorHAnsi"/>
          <w:color w:val="000000"/>
        </w:rPr>
      </w:pPr>
      <w:r w:rsidRPr="006F55A4">
        <w:rPr>
          <w:rFonts w:eastAsia="Times New Roman" w:cstheme="minorHAnsi"/>
          <w:color w:val="000000"/>
        </w:rPr>
        <w:t>·         Nota Fiscal eletrônica regular;</w:t>
      </w:r>
    </w:p>
    <w:p w:rsidR="00B669C0" w:rsidRPr="006F55A4" w:rsidRDefault="00B669C0" w:rsidP="00770BCD">
      <w:pPr>
        <w:shd w:val="clear" w:color="auto" w:fill="FFFFFF"/>
        <w:spacing w:before="0"/>
        <w:rPr>
          <w:rFonts w:eastAsia="Times New Roman" w:cstheme="minorHAnsi"/>
          <w:color w:val="000000"/>
        </w:rPr>
      </w:pPr>
      <w:r w:rsidRPr="006F55A4">
        <w:rPr>
          <w:rFonts w:eastAsia="Times New Roman" w:cstheme="minorHAnsi"/>
          <w:color w:val="000000"/>
        </w:rPr>
        <w:t xml:space="preserve">·         Certidões de regularidade fiscal e </w:t>
      </w:r>
      <w:proofErr w:type="gramStart"/>
      <w:r w:rsidRPr="006F55A4">
        <w:rPr>
          <w:rFonts w:eastAsia="Times New Roman" w:cstheme="minorHAnsi"/>
          <w:color w:val="000000"/>
        </w:rPr>
        <w:t>trabalhista válidas</w:t>
      </w:r>
      <w:proofErr w:type="gramEnd"/>
      <w:r w:rsidRPr="006F55A4">
        <w:rPr>
          <w:rFonts w:eastAsia="Times New Roman" w:cstheme="minorHAnsi"/>
          <w:color w:val="000000"/>
        </w:rPr>
        <w:t xml:space="preserve"> (Fazenda Federal, Estadual e Municipal, FGTS e Justiça do Trabalho);</w:t>
      </w:r>
    </w:p>
    <w:p w:rsidR="00B669C0" w:rsidRPr="006F55A4" w:rsidRDefault="00B669C0" w:rsidP="00770BCD">
      <w:pPr>
        <w:shd w:val="clear" w:color="auto" w:fill="FFFFFF"/>
        <w:spacing w:before="0"/>
        <w:rPr>
          <w:rFonts w:eastAsia="Times New Roman" w:cstheme="minorHAnsi"/>
          <w:color w:val="000000"/>
        </w:rPr>
      </w:pPr>
      <w:r w:rsidRPr="006F55A4">
        <w:rPr>
          <w:rFonts w:eastAsia="Times New Roman" w:cstheme="minorHAnsi"/>
          <w:color w:val="000000"/>
        </w:rPr>
        <w:t>·         Termo de Recebimento Definitivo emitido pela comissão de fiscalização.</w:t>
      </w:r>
    </w:p>
    <w:p w:rsidR="00B669C0" w:rsidRPr="006F55A4" w:rsidRDefault="00B669C0" w:rsidP="00770BCD">
      <w:pPr>
        <w:shd w:val="clear" w:color="auto" w:fill="FFFFFF"/>
        <w:spacing w:before="0"/>
        <w:rPr>
          <w:rFonts w:eastAsia="Times New Roman" w:cstheme="minorHAnsi"/>
          <w:color w:val="000000"/>
        </w:rPr>
      </w:pPr>
      <w:r w:rsidRPr="006F55A4">
        <w:rPr>
          <w:rFonts w:eastAsia="Times New Roman" w:cstheme="minorHAnsi"/>
          <w:color w:val="000000"/>
        </w:rPr>
        <w:t>O prazo para pagamento será de até 30 (trinta) dias corridos, contados da data da liquidação das despesas pelo setor competente. O pagamento será realizado preferencialmente por meio de ordem bancária/transferência em conta indicada pela contratada.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Na hipótese de atraso injustificado por parte da Administração, aplicar-se-ão as disposições da Lei nº 14.133/2021, assegurando-se à contratada o direito à correção monetária pelo atraso no pagamento. Por outro lado, caso a contratada descumpra prazos, especificações ou demais obrigações contratuais, ficará sujeita às penalidades cabíveis, podendo ter o pagamento suspenso até a regularização das pendências.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Assim, o pagamento estará sempre condicionado à estrita conformidade entre o objeto entregue e as exigências deste Termo de Referência, garantindo segurança jurídica, eficiência administrativa e a correta aplicação dos recursos públicos.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14.1. CRITÉRIOS DE MEDIÇÃO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Não se aplica, por não se tratar de obra ou serviços.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FF0000"/>
        </w:rPr>
        <w:t> </w:t>
      </w:r>
    </w:p>
    <w:p w:rsidR="00B669C0" w:rsidRPr="006F55A4" w:rsidRDefault="00B669C0" w:rsidP="00B669C0">
      <w:pPr>
        <w:shd w:val="clear" w:color="auto" w:fill="FFFFFF"/>
        <w:spacing w:before="0"/>
        <w:rPr>
          <w:rFonts w:eastAsia="Times New Roman" w:cstheme="minorHAnsi"/>
          <w:color w:val="000000"/>
        </w:rPr>
      </w:pPr>
      <w:proofErr w:type="gramStart"/>
      <w:r w:rsidRPr="00342139">
        <w:rPr>
          <w:rFonts w:eastAsia="Times New Roman" w:cstheme="minorHAnsi"/>
          <w:b/>
          <w:bCs/>
          <w:color w:val="000000"/>
        </w:rPr>
        <w:t>15.</w:t>
      </w:r>
      <w:proofErr w:type="gramEnd"/>
      <w:r w:rsidRPr="00342139">
        <w:rPr>
          <w:rFonts w:eastAsia="Times New Roman" w:cstheme="minorHAnsi"/>
          <w:b/>
          <w:bCs/>
          <w:color w:val="000000"/>
        </w:rPr>
        <w:t>DA COMPOSIÇÃO DOS PREÇOS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estimativa de preços para a presente contratação foi elaborada com base nas pesquisas de mercado realizadas durante a fase de elaboração do Plano de Trabalho vinculado à emenda parlamentar destinada à aquisição dos veículos objeto deste Termo de Referência.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As cotações obtidas contemplaram valores praticados por fornecedores do segmento de veículos de transporte coletivo de passageiros, observando características compatíveis com as especificações técnicas pretendidas pela Administração Municipal.</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Considerando que as pesquisas foram realizadas previamente para subsidiar a formalização do Plano de Trabalho e a definição do valor da proposta apresentada ao órgão concedente dos recursos, os respectivos levantamentos serão aproveitados na presente contratação, desde que observados os requisitos de validade, contemporaneidade e compatibilidade com as condições atuais de mercado, conforme dispõe a legislação vigente.</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O valor estimado da contratação corresponde a</w:t>
      </w:r>
      <w:r w:rsidRPr="006F55A4">
        <w:rPr>
          <w:rFonts w:eastAsia="Times New Roman" w:cstheme="minorHAnsi"/>
          <w:b/>
          <w:bCs/>
          <w:color w:val="000000"/>
        </w:rPr>
        <w:t> R$ 2.505.266,66 (dois milhões, quinhentos e cinco mil, duzentos e sessenta e seis reais e sessenta e seis centavos)</w:t>
      </w:r>
      <w:r w:rsidRPr="006F55A4">
        <w:rPr>
          <w:rFonts w:eastAsia="Times New Roman" w:cstheme="minorHAnsi"/>
          <w:color w:val="000000"/>
        </w:rPr>
        <w:t>.</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montante compatível com os recursos disponibilizados por meio da emenda parlamentar destinada especificamente à aquisição de 02 (dois) ônibus rodoviários para atendimento do transporte universitário do Município de Itapuã do Oeste/RO.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Administração poderá, caso entenda necessário, complementar ou atualizar as pesquisas existentes durante a instrução processual, visando assegurar a adequação dos valores estimados às condições efetivamente praticadas no mercado à época da realização do certame, em observância aos princípios da economicidade, eficiência e obtenção da proposta mais vantajosa para a Administração Pública.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w:t>
      </w:r>
    </w:p>
    <w:p w:rsidR="00B669C0" w:rsidRPr="006F55A4" w:rsidRDefault="00B669C0" w:rsidP="00B669C0">
      <w:pPr>
        <w:shd w:val="clear" w:color="auto" w:fill="FFFFFF"/>
        <w:spacing w:before="0"/>
        <w:rPr>
          <w:rFonts w:eastAsia="Times New Roman" w:cstheme="minorHAnsi"/>
          <w:color w:val="000000"/>
        </w:rPr>
      </w:pPr>
      <w:proofErr w:type="gramStart"/>
      <w:r w:rsidRPr="00342139">
        <w:rPr>
          <w:rFonts w:eastAsia="Times New Roman" w:cstheme="minorHAnsi"/>
          <w:b/>
          <w:bCs/>
          <w:color w:val="000000"/>
        </w:rPr>
        <w:t>16.</w:t>
      </w:r>
      <w:proofErr w:type="gramEnd"/>
      <w:r w:rsidRPr="00342139">
        <w:rPr>
          <w:rFonts w:eastAsia="Times New Roman" w:cstheme="minorHAnsi"/>
          <w:b/>
          <w:bCs/>
          <w:color w:val="000000"/>
        </w:rPr>
        <w:t>DAS OBRIGAÇÕES DO CONTRATADO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Constituem obrigações da Contratada, sem prejuízo das demais previstas na legislação aplicável, no Edital, no Contrato e neste Termo de Referência: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I. Fornecer os veículos objeto da contratação em estrita conformidade com as especificações técnicas, condições, prazos e demais exigências estabelecidas neste Termo de Referência e na proposta apresentada;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II. Entregar os veículos novos, zero quilômetro, em perfeitas condições de uso, funcionamento e conservação, livres de quaisquer defeitos, vícios ou avarias;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III. Responsabilizar-se por todas as despesas decorrentes do fornecimento dos veículos, incluindo transporte, seguros, tributos, encargos trabalhistas, previdenciários, fiscais, comerciais e demais custos necessários ao cumprimento integral do objeto contratado;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xml:space="preserve">IV. Entregar os veículos acompanhados de todos os manuais, </w:t>
      </w:r>
      <w:proofErr w:type="gramStart"/>
      <w:r w:rsidRPr="006F55A4">
        <w:rPr>
          <w:rFonts w:eastAsia="Times New Roman" w:cstheme="minorHAnsi"/>
          <w:color w:val="000000"/>
        </w:rPr>
        <w:t>certificados, garantias, acessórios obrigatórios</w:t>
      </w:r>
      <w:proofErr w:type="gramEnd"/>
      <w:r w:rsidRPr="006F55A4">
        <w:rPr>
          <w:rFonts w:eastAsia="Times New Roman" w:cstheme="minorHAnsi"/>
          <w:color w:val="000000"/>
        </w:rPr>
        <w:t xml:space="preserve"> e demais documentos exigidos para sua regular utilização;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V. Fornecer toda a documentação necessária ao registro, emplacamento e licenciamento dos veículos, quando exigido pelas especificações da contratação;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VI. Garantir a qualidade dos veículos fornecidos, responsabilizando-se pela correção, substituição ou reparação de defeitos de fabricação, materiais ou montagem durante o período de garantia;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VII. Disponibilizar assistência técnica autorizada e suporte necessário para atendimento das demandas relacionadas à garantia dos veículos;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VIII. Substituir, às suas expensas, os veículos ou componentes que apresentarem defeitos, irregularidades ou desconformidades com as especificações exigidas, no prazo estabelecido pela Administração;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IX. Comunicar imediatamente à Contratante qualquer fato superveniente que possa comprometer a execução do objeto ou o cumprimento dos prazos estabelecidos;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X. Manter, durante toda a execução contratual, as condições de habilitação e qualificação exigidas no procedimento licitatório;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XI. Responsabilizar-se integralmente pelos danos causados à Administração ou a terceiros em decorrência de ação ou omissão relacionada ao fornecimento dos veículos, sem prejuízo das demais responsabilidades legais;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XII. Atender prontamente às solicitações da fiscalização, fornecendo informações, esclarecimentos e documentos sempre que requisitados;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XIII. Cumprir integralmente as normas técnicas, ambientais, de segurança e demais disposições legais aplicáveis ao objeto da contratação;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XIV. Reparar, corrigir, remover, reconstruir ou substituir, às suas expensas, no todo ou em parte, o objeto contratado quando verificados vícios, defeitos ou incorreções decorrentes do fornecimento.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Parágrafo único. A atuação da fiscalização da Contratante não exime a Contratada de suas responsabilidades contratuais, legais e técnicas relativas ao fornecimento dos veículos objeto da presente contratação.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br/>
      </w:r>
    </w:p>
    <w:p w:rsidR="00B669C0" w:rsidRPr="006F55A4" w:rsidRDefault="00B669C0" w:rsidP="00B669C0">
      <w:pPr>
        <w:shd w:val="clear" w:color="auto" w:fill="FFFFFF"/>
        <w:spacing w:before="0"/>
        <w:rPr>
          <w:rFonts w:eastAsia="Times New Roman" w:cstheme="minorHAnsi"/>
          <w:color w:val="000000"/>
        </w:rPr>
      </w:pPr>
      <w:proofErr w:type="gramStart"/>
      <w:r w:rsidRPr="00342139">
        <w:rPr>
          <w:rFonts w:eastAsia="Times New Roman" w:cstheme="minorHAnsi"/>
          <w:b/>
          <w:bCs/>
          <w:color w:val="000000"/>
        </w:rPr>
        <w:t>17.</w:t>
      </w:r>
      <w:proofErr w:type="gramEnd"/>
      <w:r w:rsidRPr="00342139">
        <w:rPr>
          <w:rFonts w:eastAsia="Times New Roman" w:cstheme="minorHAnsi"/>
          <w:b/>
          <w:bCs/>
          <w:color w:val="000000"/>
        </w:rPr>
        <w:t>DAS OBRIGAÇÕES DA CONTRATANTE</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Constituem obrigações da Contratante, sem prejuízo das demais previstas na legislação aplicável, no Edital, no Contrato e neste Termo de Referência: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I. Proporcionar todas as condições necessárias para que a Contratada possa cumprir adequadamente suas obrigações contratuais;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II. Receber o objeto no prazo e nas condições estabelecidas neste Termo de Referência, no Edital e no Contrato;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III. Acompanhar, fiscalizar e avaliar a execução contratual por meio de servidor ou comissão formalmente designada, anotando em registro próprio as ocorrências relacionadas ao fornecimento dos veículos;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IV. Verificar a conformidade dos bens entregues com as especificações técnicas estabelecidas, recusando aqueles que não atendam aos requisitos exigidos;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V. Notificar formalmente a Contratada sobre quaisquer irregularidades, falhas, vícios ou defeitos constatados na execução do objeto, concedendo prazo para as devidas correções;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xml:space="preserve">VI. Aplicar as sanções </w:t>
      </w:r>
      <w:proofErr w:type="gramStart"/>
      <w:r w:rsidRPr="006F55A4">
        <w:rPr>
          <w:rFonts w:eastAsia="Times New Roman" w:cstheme="minorHAnsi"/>
          <w:color w:val="000000"/>
        </w:rPr>
        <w:t>administrativas cabíveis, quando constatado o descumprimento das obrigações contratuais pela Contratada, observados</w:t>
      </w:r>
      <w:proofErr w:type="gramEnd"/>
      <w:r w:rsidRPr="006F55A4">
        <w:rPr>
          <w:rFonts w:eastAsia="Times New Roman" w:cstheme="minorHAnsi"/>
          <w:color w:val="000000"/>
        </w:rPr>
        <w:t xml:space="preserve"> o contraditório e a ampla defesa;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VII. Efetuar o pagamento à Contratada na forma e nos prazos previstos no Contrato, após o recebimento definitivo do objeto e a comprovação do cumprimento das obrigações assumidas;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VIII. Fornecer à Contratada as informações e esclarecimentos necessários à execução do objeto, sempre que solicitados e pertinentes à contratação;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IX. Comunicar à Contratada toda e qualquer ocorrência relacionada à execução contratual que exija providências por parte desta;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X. Rejeitar, no todo ou em parte, os veículos entregues em desacordo com as especificações estabelecidas neste Termo de Referência, no Edital, no Contrato ou na proposta apresentada;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XI. Exercer o controle e a fiscalização da execução contratual, sem prejuízo da responsabilidade exclusiva da Contratada quanto ao fornecimento dos veículos;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XII. Adotar as providências necessárias para o recebimento, registro patrimonial, emplacamento, licenciamento e demais procedimentos administrativos relacionados à incorporação dos veículos ao patrimônio municipal.</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Parágrafo único. A fiscalização exercida pela Contratante não exclui nem reduz a responsabilidade da Contratada pelos danos causados à Administração ou a terceiros, decorrentes de sua culpa ou dolo na execução do objeto contratado.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w:t>
      </w: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000000"/>
        </w:rPr>
        <w:t xml:space="preserve">18. DOS </w:t>
      </w:r>
      <w:proofErr w:type="spellStart"/>
      <w:r w:rsidRPr="00342139">
        <w:rPr>
          <w:rFonts w:eastAsia="Times New Roman" w:cstheme="minorHAnsi"/>
          <w:b/>
          <w:bCs/>
          <w:color w:val="000000"/>
        </w:rPr>
        <w:t>PARAMETROS</w:t>
      </w:r>
      <w:proofErr w:type="spellEnd"/>
      <w:r w:rsidRPr="00342139">
        <w:rPr>
          <w:rFonts w:eastAsia="Times New Roman" w:cstheme="minorHAnsi"/>
          <w:b/>
          <w:bCs/>
          <w:color w:val="000000"/>
        </w:rPr>
        <w:t xml:space="preserve"> DA LICITAÇÃO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b/>
          <w:bCs/>
          <w:color w:val="000000"/>
        </w:rPr>
        <w:t>18.1. MODO DE DISPUTA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presente contratação será realizada por meio de procedimento licitatório na modalidade Pregão Eletrônico, nos termos da Lei Federal nº 14.133/2021, adotando-se o modo de disputa aberto, em razão da natureza comum do objeto e da necessidade de obtenção da proposta mais vantajosa para a Administração Pública.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xml:space="preserve">No modo de disputa aberto, os licitantes apresentarão lances públicos e sucessivos, </w:t>
      </w:r>
      <w:proofErr w:type="gramStart"/>
      <w:r w:rsidRPr="006F55A4">
        <w:rPr>
          <w:rFonts w:eastAsia="Times New Roman" w:cstheme="minorHAnsi"/>
          <w:color w:val="000000"/>
        </w:rPr>
        <w:t>observadas</w:t>
      </w:r>
      <w:proofErr w:type="gramEnd"/>
      <w:r w:rsidRPr="006F55A4">
        <w:rPr>
          <w:rFonts w:eastAsia="Times New Roman" w:cstheme="minorHAnsi"/>
          <w:color w:val="000000"/>
        </w:rPr>
        <w:t xml:space="preserve"> as regras estabelecidas no Edital e na legislação vigente, permitindo ampla competitividade entre os participantes e favorecendo a obtenção de melhores condições de preço para a Administração.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O julgamento das propostas será realizado pelo critério de menor preço por item, desde que atendidas todas as especificações técnicas, requisitos de qualidade e demais exigências estabelecidas neste Termo de Referência, no Edital e em seus anexos.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xml:space="preserve">A adoção do modo de </w:t>
      </w:r>
      <w:proofErr w:type="gramStart"/>
      <w:r w:rsidRPr="006F55A4">
        <w:rPr>
          <w:rFonts w:eastAsia="Times New Roman" w:cstheme="minorHAnsi"/>
          <w:color w:val="000000"/>
        </w:rPr>
        <w:t>disputa aberto</w:t>
      </w:r>
      <w:proofErr w:type="gramEnd"/>
      <w:r w:rsidRPr="006F55A4">
        <w:rPr>
          <w:rFonts w:eastAsia="Times New Roman" w:cstheme="minorHAnsi"/>
          <w:color w:val="000000"/>
        </w:rPr>
        <w:t xml:space="preserve"> busca assegurar os princípios da isonomia, competitividade, transparência, eficiência e economicidade, proporcionando ampla participação do mercado e seleção da proposta mais vantajosa para a Administração Municipal.</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FF0000"/>
        </w:rPr>
        <w:t> </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b/>
          <w:bCs/>
          <w:color w:val="000000"/>
        </w:rPr>
        <w:t>18.2. JUSTIFICATIVA PELO SISTEMA DE REGISTRO DE PREÇOS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adoção do Sistema de Registro de Preços (SRP) para a presente contratação fundamenta-se na necessidade de assegurar maior eficiência administrativa, economicidade e flexibilidade na gestão dos recursos públicos, nos termos da Lei Federal nº 14.133/2021.</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utilização do SRP possibilita à Administração Municipal registrar os preços obtidos por meio do procedimento licitatório e efetuar a contratação conforme a disponibilidade dos recursos financeiros e o cronograma de execução estabelecido para a aquisição dos veículos, proporcionando maior segurança na gestão orçamentária e financeira da contratação.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xml:space="preserve">Além disso, o Sistema de Registro de Preços permite </w:t>
      </w:r>
      <w:proofErr w:type="gramStart"/>
      <w:r w:rsidRPr="006F55A4">
        <w:rPr>
          <w:rFonts w:eastAsia="Times New Roman" w:cstheme="minorHAnsi"/>
          <w:color w:val="000000"/>
        </w:rPr>
        <w:t>otimizar</w:t>
      </w:r>
      <w:proofErr w:type="gramEnd"/>
      <w:r w:rsidRPr="006F55A4">
        <w:rPr>
          <w:rFonts w:eastAsia="Times New Roman" w:cstheme="minorHAnsi"/>
          <w:color w:val="000000"/>
        </w:rPr>
        <w:t xml:space="preserve"> os procedimentos administrativos, reduzindo a necessidade de realização de novos certames para objeto de mesma natureza durante a vigência da ata, quando cabível, assegurando maior celeridade e eficiência à Administração.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adoção do SRP também contribui para a obtenção de propostas mais vantajosas, ampliando a competitividade entre os licitantes e proporcionando melhores condições de negociação para a Administração Pública.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Dessa forma, a utilização do Sistema de Registro de Preços mostra-se adequada ao interesse público e aos princípios da eficiência, economicidade e planejamento, constituindo instrumento apto a atender às necessidades da Administração Municipal.</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FF0000"/>
        </w:rPr>
        <w:t> </w:t>
      </w: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000000"/>
        </w:rPr>
        <w:t>19. FORMA E CRITÉRIOS DE SELEÇÃO DO FORNECEDOR</w:t>
      </w: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000000"/>
        </w:rPr>
        <w:t>19.1. Forma de seleção e critério de julgamento da proposta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xml:space="preserve">19.1.1. O fornecedor será selecionado por meio da realização de procedimento de LICITAÇÃO, na modalidade PREGÃO, sob a forma ELETRÔNICA, com adoção do critério de julgamento pelo </w:t>
      </w:r>
      <w:proofErr w:type="gramStart"/>
      <w:r w:rsidRPr="006F55A4">
        <w:rPr>
          <w:rFonts w:eastAsia="Times New Roman" w:cstheme="minorHAnsi"/>
          <w:color w:val="000000"/>
        </w:rPr>
        <w:t>MENOR PREÇO POR LOTE, observadas</w:t>
      </w:r>
      <w:proofErr w:type="gramEnd"/>
      <w:r w:rsidRPr="006F55A4">
        <w:rPr>
          <w:rFonts w:eastAsia="Times New Roman" w:cstheme="minorHAnsi"/>
          <w:color w:val="000000"/>
        </w:rPr>
        <w:t xml:space="preserve"> as exigências contidas neste Termo de Referência, Edital e demais documentos que compõem o processo.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19.1.2. O lote será composto por 02 (dois) ônibus rodoviários novos, zero quilômetro, destinados ao transporte universitário dos estudantes do Município de Itapuã do Oeste/RO.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19.2. Habilitação Jurídica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19.2.1. Empresário individual: inscrição no Registro Público de Empresas Mercantis, a cargo da Junta Comercial da respectiva sede;</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19.2.2. Sociedade empresária, sociedade limitada unipessoal (SLU) ou sociedade identificada como empresa individual de responsabilidade limitada (EIRELI): inscrição do ato constitutivo, estatuto ou contrato social no Registro Público de Empresas Mercantis, a cargo da Junta Comercial da respectiva sede, acompanhada de documento comprobatório de seus administradores;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19.2.3. Sociedade simples: inscrição do ato constitutivo no Registro Civil de Pessoas Jurídicas do local de sua sede, acompanhada de documento comprobatório de seus administradores;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xml:space="preserve">19.2.4. Filial, sucursal ou agência de sociedade simples ou empresária: inscrição do ato constitutivo da filial, sucursal ou agência da sociedade simples ou empresária, respectivamente, no Registro Civil das Pessoas Jurídicas ou no Registro Público de Empresas Mercantis onde </w:t>
      </w:r>
      <w:proofErr w:type="gramStart"/>
      <w:r w:rsidRPr="006F55A4">
        <w:rPr>
          <w:rFonts w:eastAsia="Times New Roman" w:cstheme="minorHAnsi"/>
          <w:color w:val="000000"/>
        </w:rPr>
        <w:t>opera,</w:t>
      </w:r>
      <w:proofErr w:type="gramEnd"/>
      <w:r w:rsidRPr="006F55A4">
        <w:rPr>
          <w:rFonts w:eastAsia="Times New Roman" w:cstheme="minorHAnsi"/>
          <w:color w:val="000000"/>
        </w:rPr>
        <w:t xml:space="preserve"> com averbação no Registro onde tem sede a matriz;</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19.2.5. Os documentos apresentados deverão estar acompanhados de todas as alterações ou da consolidação respectiva.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19.2.6. Em virtude da natureza do objeto e das características do mercado fornecedor, não se vislumbra a necessidade de participação de empresas reunidas em consórcio, considerando que a aquisição pretendida pode ser plenamente executada por empresas individualmente constituídas e regularmente atuantes no segmento de fabricação e comercialização de veículos destinados ao transporte de passageiros.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19.3. Habilitação Fiscal, Social e Trabalhista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19.3.1. Prova de inscrição no Cadastro Nacional da Pessoa Jurídica (CNPJ);</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19.3.2. Prova de regularidade fiscal perante a Fazenda Nacional, mediante apresentação de certidão expedida conjuntamente pela Secretaria da Receita Federal do Brasil (RFB) e pela Procuradoria-Geral da Fazenda Nacional (PGFN), referente aos créditos tributários federais e à Dívida Ativa da União (DAU), inclusive aqueles relativos à Seguridade Social;</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19.3.3. Prova de regularidade com o Fundo de Garantia por Tempo de Serviço (FGTS);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19.3.4. Prova de inexistência de débitos inadimplidos perante a Justiça do Trabalho, mediante apresentação da Certidão Negativa de Débitos Trabalhistas (CNDT) ou Certidão Positiva com efeitos de Negativa;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19.3.5. Prova de inscrição no cadastro de contribuintes estadual e/ou municipal relativo ao domicílio ou sede do fornecedor, pertinente ao seu ramo de atividade e compatível com o objeto contratual;</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19.3.6. Prova de regularidade com a Fazenda Estadual do domicílio ou sede do fornecedor;</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19.3.7. Prova de regularidade com a Fazenda Municipal do domicílio ou sede do fornecedor;</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19.3.8. Caso o fornecedor seja considerado isento dos tributos estaduais ou municipais relacionados ao objeto contratual, deverá comprovar tal condição mediante apresentação de documento expedido pelo órgão competente.</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19.4. Qualificação Técnica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19.4.1. Comprovação de aptidão para o desempenho de atividade pertinente e compatível com o objeto da licitação, mediante apresentação de, no mínimo, 01 (um) Atestado de Capacidade Técnica fornecido por pessoa jurídica de direito público ou privado.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19.4.2. O atestado deverá comprovar o fornecimento de veículos automotores destinados ao transporte de passageiros, compatíveis em características, quantidades e complexidade com o objeto desta contratação.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xml:space="preserve">19.4.3. O(s) atestado(s) </w:t>
      </w:r>
      <w:proofErr w:type="gramStart"/>
      <w:r w:rsidRPr="006F55A4">
        <w:rPr>
          <w:rFonts w:eastAsia="Times New Roman" w:cstheme="minorHAnsi"/>
          <w:color w:val="000000"/>
        </w:rPr>
        <w:t>deverá(</w:t>
      </w:r>
      <w:proofErr w:type="gramEnd"/>
      <w:r w:rsidRPr="006F55A4">
        <w:rPr>
          <w:rFonts w:eastAsia="Times New Roman" w:cstheme="minorHAnsi"/>
          <w:color w:val="000000"/>
        </w:rPr>
        <w:t>ão) conter informações que permitam identificar o emitente, o objeto fornecido, o período de execução e a avaliação satisfatória quanto ao cumprimento das obrigações assumidas.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19.4.4. Será admitido o somatório de atestados para fins de comprovação da qualificação técnica, desde que os documentos apresentados demonstrem experiência compatível com o objeto licitado.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19.4.5. A Administração poderá promover diligências para verificar a veracidade das informações constantes dos atestados apresentados, nos termos da legislação vigente.</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19.5. Qualificação Econômico-Financeira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19.5.1. Certidão negativa de falência expedida pelo distribuidor da sede do fornecedor, emitida nos últimos 90 (noventa) dias anteriores à data prevista para abertura da licitação, ou dentro do prazo de validade constante do documento.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xml:space="preserve">19.5.2. Balanço patrimonial, demonstração de resultado de exercício e demais demonstrações contábeis dos </w:t>
      </w:r>
      <w:proofErr w:type="gramStart"/>
      <w:r w:rsidRPr="006F55A4">
        <w:rPr>
          <w:rFonts w:eastAsia="Times New Roman" w:cstheme="minorHAnsi"/>
          <w:color w:val="000000"/>
        </w:rPr>
        <w:t>2</w:t>
      </w:r>
      <w:proofErr w:type="gramEnd"/>
      <w:r w:rsidRPr="006F55A4">
        <w:rPr>
          <w:rFonts w:eastAsia="Times New Roman" w:cstheme="minorHAnsi"/>
          <w:color w:val="000000"/>
        </w:rPr>
        <w:t xml:space="preserve"> (dois) últimos exercícios sociais, já exigíveis e apresentados na forma da lei, que comprovem a boa situação financeira da empresa.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19.5.3. As empresas criadas no exercício financeiro da licitação deverão atender a todas as exigências da habilitação econômico-financeira e poderão substituir os demonstrativos contábeis pelo balanço de abertura.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xml:space="preserve">19.5.4. O balanço patrimonial, demonstração de resultado de exercício e demais demonstrações contábeis limitar-se-ão ao último exercício social, no caso de a pessoa jurídica ter sido constituída há menos de </w:t>
      </w:r>
      <w:proofErr w:type="gramStart"/>
      <w:r w:rsidRPr="006F55A4">
        <w:rPr>
          <w:rFonts w:eastAsia="Times New Roman" w:cstheme="minorHAnsi"/>
          <w:color w:val="000000"/>
        </w:rPr>
        <w:t>2</w:t>
      </w:r>
      <w:proofErr w:type="gramEnd"/>
      <w:r w:rsidRPr="006F55A4">
        <w:rPr>
          <w:rFonts w:eastAsia="Times New Roman" w:cstheme="minorHAnsi"/>
          <w:color w:val="000000"/>
        </w:rPr>
        <w:t xml:space="preserve"> (dois) anos.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19.5.5. A comprovação da boa situação financeira da empresa será realizada na forma prevista no Edital, observadas as disposições da Lei Federal nº 14.133/2021.</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w:t>
      </w: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000000"/>
        </w:rPr>
        <w:t>20. MODELO DE GESTÃO DO CONTRATO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20.1. O contrato deverá ser executado fielmente pelas partes, de acordo com as cláusulas avençadas e as normas da Lei Federal nº 14.133/2021, respondendo cada uma pelas consequências de sua inexecução total ou parcial.</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20.2. A execução do contrato deverá ser acompanhada e fiscalizada por servidor ou comissão especialmente designada pela Administração Municipal, nos termos do art. 117 da Lei Federal nº 14.133/2021.</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xml:space="preserve">20.3. Caberá ao fiscal do contrato acompanhar a entrega dos veículos, </w:t>
      </w:r>
      <w:proofErr w:type="gramStart"/>
      <w:r w:rsidRPr="006F55A4">
        <w:rPr>
          <w:rFonts w:eastAsia="Times New Roman" w:cstheme="minorHAnsi"/>
          <w:color w:val="000000"/>
        </w:rPr>
        <w:t>verificar</w:t>
      </w:r>
      <w:proofErr w:type="gramEnd"/>
      <w:r w:rsidRPr="006F55A4">
        <w:rPr>
          <w:rFonts w:eastAsia="Times New Roman" w:cstheme="minorHAnsi"/>
          <w:color w:val="000000"/>
        </w:rPr>
        <w:t xml:space="preserve"> o cumprimento das obrigações contratuais, registrar ocorrências relacionadas à execução contratual e adotar as providências necessárias para a regularização de falhas eventualmente constatadas.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20.4. O fiscal do contrato anotará em registro próprio todas as ocorrências relacionadas à execução do contrato, determinando o que for necessário à regularização das faltas, defeitos ou inconsistências observadas.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20.5. As decisões e providências que ultrapassarem a competência do fiscal deverão ser encaminhadas à autoridade competente para adoção das medidas cabíveis.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20.6. A contratada deverá manter preposto formalmente designado durante toda a execução contratual, responsável por prestar esclarecimentos, receber notificações e adotar as providências necessárias ao cumprimento das obrigações assumidas.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20.7. A fiscalização exercida pela Administração não exclui nem reduz a responsabilidade da contratada pelos danos causados à Administração ou a terceiros decorrentes de sua culpa ou dolo na execução do contrato.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20.8. O recebimento provisório dos veículos ocorrerá mediante conferência quantitativa e verificação preliminar das condições de entrega, documentação, equipamentos obrigatórios e demais requisitos previstos neste Termo de Referência.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20.9. O recebimento definitivo será realizado após a verificação detalhada da conformidade dos veículos com as especificações técnicas contratadas, mediante emissão de termo de recebimento definitivo pelo fiscal ou comissão designada.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20.10. Constatadas irregularidades ou desconformidades no objeto entregue, a contratada será formalmente notificada para promover as correções, substituições ou adequações necessárias, sem qualquer ônus adicional para a Administração.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20.11. O gestor do contrato será responsável pelo acompanhamento administrativo da contratação, incluindo o controle dos prazos contratuais, acompanhamento da execução financeira, adoção de medidas administrativas pertinentes e comunicação com os demais setores envolvidos.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20.12. Durante toda a execução contratual deverão ser observados os princípios da legalidade, eficiência, economicidade, transparência e interesse público, garantindo-se a adequada aplicação dos recursos oriundos da emenda parlamentar destinada à aquisição dos veículos.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20.13. O contrato poderá ser alterado, prorrogado, rescindido ou sofrer aplicação de sanções administrativas, nas hipóteses e condições previstas na Lei Federal nº 14.133/2021 e demais normas aplicáveis.</w:t>
      </w:r>
    </w:p>
    <w:p w:rsidR="00B669C0" w:rsidRPr="006F55A4" w:rsidRDefault="00B669C0" w:rsidP="00B669C0">
      <w:pPr>
        <w:shd w:val="clear" w:color="auto" w:fill="FFFFFF"/>
        <w:spacing w:before="0"/>
        <w:rPr>
          <w:rFonts w:eastAsia="Times New Roman" w:cstheme="minorHAnsi"/>
          <w:color w:val="000000"/>
        </w:rPr>
      </w:pP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000000"/>
        </w:rPr>
        <w:t>20.1 SANÇÕES ADMINISTRATIVAS: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Comete infração administrativa, nos termos da Lei nº 14.133, de 2021, o Contratado que:</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der causa à inexecução parcial do contrato;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b) der causa à inexecução parcial do contrato que cause grave dano à Administração ou ao funcionamento dos serviços públicos ou ao interesse coletivo;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c) der causa à inexecução total do contrato;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d) deixar de entregar a documentação exigida para o certame;</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e) não manter a proposta, salvo em decorrência de fato superveniente devidamente justificado;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f) não celebrar o contrato ou não entregar a documentação exigida para a contratação, quando convocado dentro do prazo de validade de sua proposta;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g) ensejar o retardamento da execução ou da entrega do objeto da contratação sem motivo justificado;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h) apresentar declaração ou documentação falsa exigida para o certame ou prestar declaração falsa durante a dispensa eletrônica ou execução do contrato;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i) fraudar a contratação ou praticar ato fraudulento na execução do contrato;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j) comportar-se de modo inidôneo ou cometer fraude de qualquer natureza;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k) praticar atos ilícitos com vistas a frustrar os objetivos da contratação;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l) praticar ato lesivo previsto no art. 5º da Lei nº 12.846, de 1º de agosto de 2013.</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Serão aplicadas ao responsável pelas infrações administrativas acima descritas as seguintes sanções: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Advertência, quando o Contratado der causa à inexecução parcial do contrato, sempre que não se justificar a imposição de penalidade mais grave (art. 156, §2º, da Lei);</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b) Impedimento de licitar e contratar, quando praticadas as condutas descritas nas alíneas b, c, d, e, f e g do subitem acima deste Contrato, sempre que não se justificar a imposição de penalidade mais grave (art. 156, §4º, da Lei);</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c) Declaração de inidoneidade para licitar e contratar, quando praticadas as condutas descritas nas alíneas h, i, j, k e l do subitem acima deste Contrato, bem como nas alíneas b, c, d, e, f e g, que justifiquem a imposição de penalidade mais grave (art. 156, §5º, da Lei)</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d) Multa: (1) moratória de 1 % (um por cento) por dia de atraso injustificado sobre o valor da parcela inadimplida, até o limite de 30 (trinta) dias; (2) compensatória de 10% (dez por cento) sobre o valor total do contrato, no caso de inexecução total do objeto ou sobre o valor da parcela inadimplida, no caso de inexecução parcial;</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A aplicação das sanções previstas neste Contrato não exclui, em hipótese alguma, a obrigação de reparação integral do dano causado à Contratante (art. 156, §9º)</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Todas as sanções previstas neste Contrato poderão ser aplicadas cumulativamente com a multa (art. 156, §7º).</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Antes da aplicação da multa será facultada a defesa do interessado no prazo de 15 (quinze) dias úteis, contado da data de sua intimação (art. 157)</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Se a multa aplicada e as indenizações cabíveis forem superiores ao valor do pagamento eventualmente devido pela Contratante ao Contratado, além da perda desse valor, a diferença será descontada da garantia prestada ou será cobrada judicialmente (art. 156, §8º).</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Previamente ao encaminhamento à cobrança judicial, a multa poderá ser recolhida administrativamente no prazo máximo de 30 (trinta) dias, a contar da data do recebimento da comunicação enviada pela autoridade competente.</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Na aplicação das sanções serão considerados (art. 156, §1º</w:t>
      </w:r>
      <w:proofErr w:type="gramStart"/>
      <w:r w:rsidRPr="006F55A4">
        <w:rPr>
          <w:rFonts w:eastAsia="Times New Roman" w:cstheme="minorHAnsi"/>
          <w:color w:val="000000"/>
        </w:rPr>
        <w:t>) :</w:t>
      </w:r>
      <w:proofErr w:type="gramEnd"/>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a) a natureza e a gravidade da infração cometida;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b) as peculiaridades do caso concreto;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c) as circunstâncias agravantes ou atenuantes;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d) os danos que dela provierem para a Contratante;</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e) a implantação ou o aperfeiçoamento de programa de integridade, conforme normas e orientações dos órgãos de controle.</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Contratante deverá, no prazo máximo 15 (quinze) dias úteis, contado da data de aplicação da sanção, informar e manter atualizados os dados relativos às sanções por ela aplicadas, para fins de publicidade no Cadastro Nacional de Empresas Inidôneas e Suspensas (</w:t>
      </w:r>
      <w:proofErr w:type="spellStart"/>
      <w:r w:rsidRPr="006F55A4">
        <w:rPr>
          <w:rFonts w:eastAsia="Times New Roman" w:cstheme="minorHAnsi"/>
          <w:color w:val="000000"/>
        </w:rPr>
        <w:t>Ceis</w:t>
      </w:r>
      <w:proofErr w:type="spellEnd"/>
      <w:r w:rsidRPr="006F55A4">
        <w:rPr>
          <w:rFonts w:eastAsia="Times New Roman" w:cstheme="minorHAnsi"/>
          <w:color w:val="000000"/>
        </w:rPr>
        <w:t>) e no Cadastro Nacional de Empresas Punidas (</w:t>
      </w:r>
      <w:proofErr w:type="spellStart"/>
      <w:r w:rsidRPr="006F55A4">
        <w:rPr>
          <w:rFonts w:eastAsia="Times New Roman" w:cstheme="minorHAnsi"/>
          <w:color w:val="000000"/>
        </w:rPr>
        <w:t>Cnep</w:t>
      </w:r>
      <w:proofErr w:type="spellEnd"/>
      <w:r w:rsidRPr="006F55A4">
        <w:rPr>
          <w:rFonts w:eastAsia="Times New Roman" w:cstheme="minorHAnsi"/>
          <w:color w:val="000000"/>
        </w:rPr>
        <w:t xml:space="preserve">), </w:t>
      </w:r>
      <w:proofErr w:type="gramStart"/>
      <w:r w:rsidRPr="006F55A4">
        <w:rPr>
          <w:rFonts w:eastAsia="Times New Roman" w:cstheme="minorHAnsi"/>
          <w:color w:val="000000"/>
        </w:rPr>
        <w:t>instituídos no âmbito do Poder Executivo Federal</w:t>
      </w:r>
      <w:proofErr w:type="gramEnd"/>
      <w:r w:rsidRPr="006F55A4">
        <w:rPr>
          <w:rFonts w:eastAsia="Times New Roman" w:cstheme="minorHAnsi"/>
          <w:color w:val="000000"/>
        </w:rPr>
        <w:t>. (Art. 161).</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As sanções de impedimento de licitar e contratar e declaração de inidoneidade para licitar ou contratar são passíveis de reabilitação na forma do art. 163 da Lei nº 14.133/21.</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w:t>
      </w:r>
    </w:p>
    <w:p w:rsidR="00B669C0" w:rsidRPr="006F55A4" w:rsidRDefault="00B669C0" w:rsidP="00B669C0">
      <w:pPr>
        <w:shd w:val="clear" w:color="auto" w:fill="FFFFFF"/>
        <w:spacing w:before="0"/>
        <w:rPr>
          <w:rFonts w:eastAsia="Times New Roman" w:cstheme="minorHAnsi"/>
          <w:color w:val="000000"/>
        </w:rPr>
      </w:pPr>
      <w:proofErr w:type="gramStart"/>
      <w:r w:rsidRPr="00342139">
        <w:rPr>
          <w:rFonts w:eastAsia="Times New Roman" w:cstheme="minorHAnsi"/>
          <w:b/>
          <w:bCs/>
          <w:color w:val="000000"/>
        </w:rPr>
        <w:t>21.</w:t>
      </w:r>
      <w:proofErr w:type="gramEnd"/>
      <w:r w:rsidRPr="00342139">
        <w:rPr>
          <w:rFonts w:eastAsia="Times New Roman" w:cstheme="minorHAnsi"/>
          <w:b/>
          <w:bCs/>
          <w:color w:val="000000"/>
        </w:rPr>
        <w:t>DA VIGÊNCIA DA ATA DE REGISTRO DE PREÇOS: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 ata terá vigência de 12 (doze) meses a partir de sua publicação no Diário Oficial dos Municípios do Estado de Rondônia.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EE0000"/>
        </w:rPr>
        <w:t> </w:t>
      </w:r>
    </w:p>
    <w:p w:rsidR="00B669C0" w:rsidRPr="006F55A4" w:rsidRDefault="00B669C0" w:rsidP="00B669C0">
      <w:pPr>
        <w:shd w:val="clear" w:color="auto" w:fill="FFFFFF"/>
        <w:spacing w:before="0"/>
        <w:outlineLvl w:val="0"/>
        <w:rPr>
          <w:rFonts w:eastAsia="Times New Roman" w:cstheme="minorHAnsi"/>
          <w:b/>
          <w:bCs/>
          <w:color w:val="000000"/>
          <w:kern w:val="36"/>
        </w:rPr>
      </w:pPr>
      <w:proofErr w:type="gramStart"/>
      <w:r w:rsidRPr="006F55A4">
        <w:rPr>
          <w:rFonts w:eastAsia="Times New Roman" w:cstheme="minorHAnsi"/>
          <w:b/>
          <w:bCs/>
          <w:color w:val="000000"/>
          <w:kern w:val="36"/>
        </w:rPr>
        <w:t>22.</w:t>
      </w:r>
      <w:proofErr w:type="gramEnd"/>
      <w:r w:rsidRPr="006F55A4">
        <w:rPr>
          <w:rFonts w:eastAsia="Times New Roman" w:cstheme="minorHAnsi"/>
          <w:b/>
          <w:bCs/>
          <w:color w:val="000000"/>
          <w:kern w:val="36"/>
        </w:rPr>
        <w:t>RECURSOS ORÇAMENTÁRIOS: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As despesas decorrentes do presente processo poderão ocorrer à conta dos seguintes programas de trabalho:</w:t>
      </w:r>
    </w:p>
    <w:p w:rsidR="00B669C0" w:rsidRPr="006F55A4" w:rsidRDefault="00B669C0" w:rsidP="00B669C0">
      <w:pPr>
        <w:shd w:val="clear" w:color="auto" w:fill="FFFFFF"/>
        <w:spacing w:before="0"/>
        <w:rPr>
          <w:rFonts w:eastAsia="Times New Roman" w:cstheme="minorHAnsi"/>
          <w:color w:val="000000"/>
        </w:rPr>
      </w:pP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000000"/>
        </w:rPr>
        <w:t>22.1. SEMECE</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EE0000"/>
        </w:rPr>
        <w:t> </w:t>
      </w:r>
      <w:r w:rsidRPr="006F55A4">
        <w:rPr>
          <w:rFonts w:eastAsia="Times New Roman" w:cstheme="minorHAnsi"/>
          <w:color w:val="000000"/>
        </w:rPr>
        <w:t>FONTE DE RECURSO: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xml:space="preserve">ÓRGÃO: </w:t>
      </w:r>
      <w:proofErr w:type="gramStart"/>
      <w:r w:rsidRPr="006F55A4">
        <w:rPr>
          <w:rFonts w:eastAsia="Times New Roman" w:cstheme="minorHAnsi"/>
          <w:color w:val="000000"/>
        </w:rPr>
        <w:t>02.06 SECRETARIA</w:t>
      </w:r>
      <w:proofErr w:type="gramEnd"/>
      <w:r w:rsidRPr="006F55A4">
        <w:rPr>
          <w:rFonts w:eastAsia="Times New Roman" w:cstheme="minorHAnsi"/>
          <w:color w:val="000000"/>
        </w:rPr>
        <w:t xml:space="preserve"> MUNICIPAL DE EDUCAÇÃO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UNIDADE ORÇAMENTÁRIA: 02.06.05 MANUTENÇÃO DO ENSINO SUPERIOR</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EMENDA PARLAMENTAR PARA AQUISIÇÃO DE VEÍCULOS PARA O TRANSPORTE UNIVERSITÁRIO.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ELEMENTO DE DESPESA: 4.4.90.52.00 EQUIPAMENTOS E MATERIAL PERMANENTE</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CONVÊNIO: R$ 2.292.000,00 (</w:t>
      </w:r>
      <w:proofErr w:type="gramStart"/>
      <w:r w:rsidRPr="006F55A4">
        <w:rPr>
          <w:rFonts w:eastAsia="Times New Roman" w:cstheme="minorHAnsi"/>
          <w:color w:val="000000"/>
        </w:rPr>
        <w:t>DOIS MILHÕES, DUZENTOS E NOVENTA E DOIS</w:t>
      </w:r>
      <w:proofErr w:type="gramEnd"/>
      <w:r w:rsidRPr="006F55A4">
        <w:rPr>
          <w:rFonts w:eastAsia="Times New Roman" w:cstheme="minorHAnsi"/>
          <w:color w:val="000000"/>
        </w:rPr>
        <w:t xml:space="preserve"> MIL REAIS)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xml:space="preserve">CONTRAPARTIDA </w:t>
      </w:r>
      <w:proofErr w:type="spellStart"/>
      <w:r w:rsidRPr="006F55A4">
        <w:rPr>
          <w:rFonts w:eastAsia="Times New Roman" w:cstheme="minorHAnsi"/>
          <w:color w:val="000000"/>
        </w:rPr>
        <w:t>RP</w:t>
      </w:r>
      <w:proofErr w:type="spellEnd"/>
      <w:r w:rsidRPr="006F55A4">
        <w:rPr>
          <w:rFonts w:eastAsia="Times New Roman" w:cstheme="minorHAnsi"/>
          <w:color w:val="000000"/>
        </w:rPr>
        <w:t>: R$ 213.266,66 (</w:t>
      </w:r>
      <w:proofErr w:type="gramStart"/>
      <w:r w:rsidRPr="006F55A4">
        <w:rPr>
          <w:rFonts w:eastAsia="Times New Roman" w:cstheme="minorHAnsi"/>
          <w:color w:val="000000"/>
        </w:rPr>
        <w:t>DUZENTOS E TREZE MIL, DUZENTOS E SESSENTA E SEIS REAIS E SESSENTA E SEIS CENTAVOS</w:t>
      </w:r>
      <w:proofErr w:type="gramEnd"/>
      <w:r w:rsidRPr="006F55A4">
        <w:rPr>
          <w:rFonts w:eastAsia="Times New Roman" w:cstheme="minorHAnsi"/>
          <w:color w:val="000000"/>
        </w:rPr>
        <w:t>).</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EE0000"/>
        </w:rPr>
        <w:t> </w:t>
      </w:r>
    </w:p>
    <w:p w:rsidR="00B669C0" w:rsidRPr="006F55A4" w:rsidRDefault="00B669C0" w:rsidP="00B669C0">
      <w:pPr>
        <w:shd w:val="clear" w:color="auto" w:fill="FFFFFF"/>
        <w:spacing w:before="0"/>
        <w:rPr>
          <w:rFonts w:eastAsia="Times New Roman" w:cstheme="minorHAnsi"/>
          <w:color w:val="000000"/>
        </w:rPr>
      </w:pPr>
      <w:proofErr w:type="gramStart"/>
      <w:r w:rsidRPr="00342139">
        <w:rPr>
          <w:rFonts w:eastAsia="Times New Roman" w:cstheme="minorHAnsi"/>
          <w:b/>
          <w:bCs/>
          <w:color w:val="000000"/>
        </w:rPr>
        <w:t>23.</w:t>
      </w:r>
      <w:proofErr w:type="gramEnd"/>
      <w:r w:rsidRPr="00342139">
        <w:rPr>
          <w:rFonts w:eastAsia="Times New Roman" w:cstheme="minorHAnsi"/>
          <w:b/>
          <w:bCs/>
          <w:color w:val="000000"/>
        </w:rPr>
        <w:t>DA GERÊNCIA DA ATA DE REGISTRO DE PREÇOS: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Caberá à Secretaria Municipal de Administração e Planejamento SEMAP a condução do conjunto de procedimentos do certame para registro de preços e gerenciamento da Ata dele recorrente.</w:t>
      </w: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EE0000"/>
        </w:rPr>
        <w:t>                  </w:t>
      </w:r>
    </w:p>
    <w:p w:rsidR="00B669C0" w:rsidRPr="006F55A4" w:rsidRDefault="00B669C0" w:rsidP="00B669C0">
      <w:pPr>
        <w:shd w:val="clear" w:color="auto" w:fill="FFFFFF"/>
        <w:spacing w:before="0"/>
        <w:rPr>
          <w:rFonts w:eastAsia="Times New Roman" w:cstheme="minorHAnsi"/>
          <w:color w:val="000000"/>
        </w:rPr>
      </w:pPr>
      <w:r w:rsidRPr="00342139">
        <w:rPr>
          <w:rFonts w:eastAsia="Times New Roman" w:cstheme="minorHAnsi"/>
          <w:b/>
          <w:bCs/>
          <w:color w:val="000000"/>
        </w:rPr>
        <w:t>24. DA ALTERAÇÃO DA ATA DE REGISTRO DE PREÇOS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De acordo com o artigo 52, 53 e 54 do Decreto Municipal 2660/2023 a ata poderá ser alterada em negociação entre órgão gestor e fornecedor, podendo ser aditada, para restabelecer o equilíbrio econômico-financeiro, e poderá, ainda, sofrer apostilamento, sendo que a alteração na ata de registro de preços é independente da alteração dos contratos.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Se o órgão participante já houver formalizado um contrato com o fornecedor ou prestador de serviços à época em que foi realizada a alteração na ata de registro de preços, a relação entre as duas partes não sofrerá influência das alterações realizadas na ata.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Se for realizada uma alteração em qualquer contrato celebrado entre o fornecedor e um dos órgãos participantes do registro de preços, a ata não sofrerá nenhuma influência, a não ser que o órgão gestor considere prudente realizá-la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Para que haja maior flexibilidade nas compras por registro de preços, poderá utilizar empenho em substituição ao contrato para entregas imediatas.</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w:t>
      </w:r>
    </w:p>
    <w:p w:rsidR="00B669C0" w:rsidRPr="006F55A4" w:rsidRDefault="00B669C0" w:rsidP="00B669C0">
      <w:pPr>
        <w:shd w:val="clear" w:color="auto" w:fill="FFFFFF"/>
        <w:spacing w:before="0"/>
        <w:rPr>
          <w:rFonts w:eastAsia="Times New Roman" w:cstheme="minorHAnsi"/>
          <w:color w:val="000000"/>
        </w:rPr>
      </w:pPr>
      <w:proofErr w:type="gramStart"/>
      <w:r w:rsidRPr="00342139">
        <w:rPr>
          <w:rFonts w:eastAsia="Times New Roman" w:cstheme="minorHAnsi"/>
          <w:b/>
          <w:bCs/>
          <w:color w:val="000000"/>
        </w:rPr>
        <w:t>25.</w:t>
      </w:r>
      <w:proofErr w:type="gramEnd"/>
      <w:r w:rsidRPr="00342139">
        <w:rPr>
          <w:rFonts w:eastAsia="Times New Roman" w:cstheme="minorHAnsi"/>
          <w:b/>
          <w:bCs/>
          <w:color w:val="000000"/>
        </w:rPr>
        <w:t>GESTÃO E FISCALIZAÇÃO</w:t>
      </w:r>
    </w:p>
    <w:p w:rsidR="00B669C0" w:rsidRPr="006F55A4" w:rsidRDefault="00B669C0" w:rsidP="00B669C0">
      <w:pPr>
        <w:shd w:val="clear" w:color="auto" w:fill="FFFFFF"/>
        <w:spacing w:before="0"/>
        <w:rPr>
          <w:rFonts w:eastAsia="Times New Roman" w:cstheme="minorHAnsi"/>
          <w:color w:val="000000"/>
        </w:rPr>
      </w:pP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b/>
          <w:bCs/>
          <w:color w:val="000000"/>
        </w:rPr>
        <w:t>Nome: </w:t>
      </w:r>
      <w:r w:rsidRPr="006F55A4">
        <w:rPr>
          <w:rFonts w:eastAsia="Times New Roman" w:cstheme="minorHAnsi"/>
          <w:color w:val="000000"/>
        </w:rPr>
        <w:t>Edicleia Leandro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b/>
          <w:bCs/>
          <w:color w:val="000000"/>
        </w:rPr>
        <w:t>Matrícula: </w:t>
      </w:r>
      <w:r w:rsidRPr="006F55A4">
        <w:rPr>
          <w:rFonts w:eastAsia="Times New Roman" w:cstheme="minorHAnsi"/>
          <w:color w:val="000000"/>
        </w:rPr>
        <w:t>189</w:t>
      </w:r>
      <w:r w:rsidRPr="006F55A4">
        <w:rPr>
          <w:rFonts w:eastAsia="Times New Roman" w:cstheme="minorHAnsi"/>
          <w:b/>
          <w:bCs/>
          <w:color w:val="000000"/>
        </w:rPr>
        <w:t> </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b/>
          <w:bCs/>
          <w:color w:val="000000"/>
        </w:rPr>
        <w:t>CPF:  </w:t>
      </w:r>
      <w:r w:rsidRPr="006F55A4">
        <w:rPr>
          <w:rFonts w:eastAsia="Times New Roman" w:cstheme="minorHAnsi"/>
          <w:color w:val="000000"/>
        </w:rPr>
        <w:t>***</w:t>
      </w:r>
      <w:proofErr w:type="gramStart"/>
      <w:r w:rsidRPr="006F55A4">
        <w:rPr>
          <w:rFonts w:eastAsia="Times New Roman" w:cstheme="minorHAnsi"/>
          <w:color w:val="000000"/>
        </w:rPr>
        <w:t>.</w:t>
      </w:r>
      <w:proofErr w:type="gramEnd"/>
      <w:r w:rsidRPr="006F55A4">
        <w:rPr>
          <w:rFonts w:eastAsia="Times New Roman" w:cstheme="minorHAnsi"/>
          <w:color w:val="000000"/>
        </w:rPr>
        <w:t>948.401-**</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b/>
          <w:bCs/>
          <w:color w:val="000000"/>
        </w:rPr>
        <w:t>E-mail:</w:t>
      </w:r>
      <w:r w:rsidRPr="006F55A4">
        <w:rPr>
          <w:rFonts w:eastAsia="Times New Roman" w:cstheme="minorHAnsi"/>
          <w:color w:val="000000"/>
        </w:rPr>
        <w:t> </w:t>
      </w:r>
      <w:hyperlink r:id="rId164" w:history="1">
        <w:r w:rsidRPr="008C0F7A">
          <w:rPr>
            <w:rStyle w:val="Hyperlink"/>
            <w:rFonts w:eastAsia="Times New Roman" w:cstheme="minorHAnsi"/>
          </w:rPr>
          <w:t>semece.adm.ita@gmail.com</w:t>
        </w:r>
      </w:hyperlink>
    </w:p>
    <w:p w:rsidR="00B669C0" w:rsidRPr="006F55A4" w:rsidRDefault="00B669C0" w:rsidP="00B669C0">
      <w:pPr>
        <w:shd w:val="clear" w:color="auto" w:fill="FFFFFF"/>
        <w:spacing w:before="0"/>
        <w:rPr>
          <w:rFonts w:eastAsia="Times New Roman" w:cstheme="minorHAnsi"/>
          <w:color w:val="000000"/>
        </w:rPr>
      </w:pPr>
      <w:proofErr w:type="gramStart"/>
      <w:r w:rsidRPr="006F55A4">
        <w:rPr>
          <w:rFonts w:eastAsia="Times New Roman" w:cstheme="minorHAnsi"/>
          <w:color w:val="000000"/>
        </w:rPr>
        <w:t>( </w:t>
      </w:r>
      <w:proofErr w:type="gramEnd"/>
      <w:r w:rsidRPr="006F55A4">
        <w:rPr>
          <w:rFonts w:eastAsia="Times New Roman" w:cstheme="minorHAnsi"/>
          <w:color w:val="000000"/>
        </w:rPr>
        <w:t>  ) Gestor/fiscal de contrato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(x</w:t>
      </w:r>
      <w:proofErr w:type="gramStart"/>
      <w:r w:rsidRPr="006F55A4">
        <w:rPr>
          <w:rFonts w:eastAsia="Times New Roman" w:cstheme="minorHAnsi"/>
          <w:color w:val="000000"/>
        </w:rPr>
        <w:t xml:space="preserve"> )</w:t>
      </w:r>
      <w:proofErr w:type="gramEnd"/>
      <w:r w:rsidRPr="006F55A4">
        <w:rPr>
          <w:rFonts w:eastAsia="Times New Roman" w:cstheme="minorHAnsi"/>
          <w:color w:val="000000"/>
        </w:rPr>
        <w:t xml:space="preserve"> Gestor de contrato</w:t>
      </w:r>
    </w:p>
    <w:p w:rsidR="00B669C0" w:rsidRPr="006F55A4" w:rsidRDefault="00B669C0" w:rsidP="00B669C0">
      <w:pPr>
        <w:shd w:val="clear" w:color="auto" w:fill="FFFFFF"/>
        <w:spacing w:before="0"/>
        <w:rPr>
          <w:rFonts w:eastAsia="Times New Roman" w:cstheme="minorHAnsi"/>
          <w:color w:val="000000"/>
        </w:rPr>
      </w:pPr>
      <w:proofErr w:type="gramStart"/>
      <w:r w:rsidRPr="006F55A4">
        <w:rPr>
          <w:rFonts w:eastAsia="Times New Roman" w:cstheme="minorHAnsi"/>
          <w:color w:val="000000"/>
        </w:rPr>
        <w:t>( </w:t>
      </w:r>
      <w:proofErr w:type="gramEnd"/>
      <w:r w:rsidRPr="006F55A4">
        <w:rPr>
          <w:rFonts w:eastAsia="Times New Roman" w:cstheme="minorHAnsi"/>
          <w:color w:val="000000"/>
        </w:rPr>
        <w:t>  ) Fiscal de Contrato</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 </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b/>
          <w:bCs/>
          <w:color w:val="000000"/>
        </w:rPr>
        <w:t>Nome: </w:t>
      </w:r>
      <w:r w:rsidRPr="006F55A4">
        <w:rPr>
          <w:rFonts w:eastAsia="Times New Roman" w:cstheme="minorHAnsi"/>
          <w:color w:val="000000"/>
        </w:rPr>
        <w:t>Janaina de Souza da Silva</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b/>
          <w:bCs/>
          <w:color w:val="000000"/>
        </w:rPr>
        <w:t>Matrícula:   </w:t>
      </w:r>
      <w:r w:rsidRPr="006F55A4">
        <w:rPr>
          <w:rFonts w:eastAsia="Times New Roman" w:cstheme="minorHAnsi"/>
          <w:color w:val="000000"/>
        </w:rPr>
        <w:t>7118</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b/>
          <w:bCs/>
          <w:color w:val="000000"/>
        </w:rPr>
        <w:t>CPF:  </w:t>
      </w:r>
      <w:r w:rsidRPr="006F55A4">
        <w:rPr>
          <w:rFonts w:eastAsia="Times New Roman" w:cstheme="minorHAnsi"/>
          <w:color w:val="000000"/>
        </w:rPr>
        <w:t>***</w:t>
      </w:r>
      <w:proofErr w:type="gramStart"/>
      <w:r w:rsidRPr="006F55A4">
        <w:rPr>
          <w:rFonts w:eastAsia="Times New Roman" w:cstheme="minorHAnsi"/>
          <w:color w:val="000000"/>
        </w:rPr>
        <w:t>.</w:t>
      </w:r>
      <w:proofErr w:type="gramEnd"/>
      <w:r w:rsidRPr="006F55A4">
        <w:rPr>
          <w:rFonts w:eastAsia="Times New Roman" w:cstheme="minorHAnsi"/>
          <w:color w:val="000000"/>
        </w:rPr>
        <w:t>567.661-**</w:t>
      </w:r>
    </w:p>
    <w:p w:rsidR="00B669C0" w:rsidRPr="006F55A4" w:rsidRDefault="00B669C0" w:rsidP="00B669C0">
      <w:pPr>
        <w:shd w:val="clear" w:color="auto" w:fill="FFFFFF"/>
        <w:spacing w:before="0"/>
        <w:rPr>
          <w:rFonts w:eastAsia="Times New Roman" w:cstheme="minorHAnsi"/>
          <w:color w:val="000000"/>
        </w:rPr>
      </w:pPr>
      <w:r w:rsidRPr="006F55A4">
        <w:rPr>
          <w:rFonts w:eastAsia="Times New Roman" w:cstheme="minorHAnsi"/>
          <w:b/>
          <w:bCs/>
          <w:color w:val="000000"/>
        </w:rPr>
        <w:t>E-mail:</w:t>
      </w:r>
      <w:r w:rsidRPr="006F55A4">
        <w:rPr>
          <w:rFonts w:eastAsia="Times New Roman" w:cstheme="minorHAnsi"/>
          <w:color w:val="000000"/>
        </w:rPr>
        <w:t> </w:t>
      </w:r>
      <w:hyperlink r:id="rId165" w:history="1">
        <w:r w:rsidRPr="008C0F7A">
          <w:rPr>
            <w:rStyle w:val="Hyperlink"/>
            <w:rFonts w:eastAsia="Times New Roman" w:cstheme="minorHAnsi"/>
          </w:rPr>
          <w:t>semece.adm.ita@gmail.com</w:t>
        </w:r>
      </w:hyperlink>
    </w:p>
    <w:p w:rsidR="00B669C0" w:rsidRPr="006F55A4" w:rsidRDefault="00B669C0" w:rsidP="00B669C0">
      <w:pPr>
        <w:shd w:val="clear" w:color="auto" w:fill="FFFFFF"/>
        <w:spacing w:before="0"/>
        <w:rPr>
          <w:rFonts w:eastAsia="Times New Roman" w:cstheme="minorHAnsi"/>
          <w:color w:val="000000"/>
        </w:rPr>
      </w:pPr>
      <w:proofErr w:type="gramStart"/>
      <w:r w:rsidRPr="006F55A4">
        <w:rPr>
          <w:rFonts w:eastAsia="Times New Roman" w:cstheme="minorHAnsi"/>
          <w:color w:val="000000"/>
        </w:rPr>
        <w:t>( </w:t>
      </w:r>
      <w:proofErr w:type="gramEnd"/>
      <w:r w:rsidRPr="006F55A4">
        <w:rPr>
          <w:rFonts w:eastAsia="Times New Roman" w:cstheme="minorHAnsi"/>
          <w:color w:val="000000"/>
        </w:rPr>
        <w:t>  ) Gestor/fiscal de contrato</w:t>
      </w:r>
    </w:p>
    <w:p w:rsidR="00B669C0" w:rsidRPr="006F55A4" w:rsidRDefault="00B669C0" w:rsidP="00B669C0">
      <w:pPr>
        <w:shd w:val="clear" w:color="auto" w:fill="FFFFFF"/>
        <w:spacing w:before="0"/>
        <w:rPr>
          <w:rFonts w:eastAsia="Times New Roman" w:cstheme="minorHAnsi"/>
          <w:color w:val="000000"/>
        </w:rPr>
      </w:pPr>
      <w:proofErr w:type="gramStart"/>
      <w:r w:rsidRPr="006F55A4">
        <w:rPr>
          <w:rFonts w:eastAsia="Times New Roman" w:cstheme="minorHAnsi"/>
          <w:color w:val="000000"/>
        </w:rPr>
        <w:t>( </w:t>
      </w:r>
      <w:proofErr w:type="gramEnd"/>
      <w:r w:rsidRPr="006F55A4">
        <w:rPr>
          <w:rFonts w:eastAsia="Times New Roman" w:cstheme="minorHAnsi"/>
          <w:color w:val="000000"/>
        </w:rPr>
        <w:t>  ) Gestor de contrato</w:t>
      </w:r>
    </w:p>
    <w:p w:rsidR="000B12E0" w:rsidRPr="003D7F6E" w:rsidRDefault="00B669C0" w:rsidP="00B669C0">
      <w:pPr>
        <w:shd w:val="clear" w:color="auto" w:fill="FFFFFF"/>
        <w:spacing w:before="0"/>
        <w:rPr>
          <w:rFonts w:eastAsia="Times New Roman" w:cstheme="minorHAnsi"/>
          <w:color w:val="000000"/>
        </w:rPr>
      </w:pPr>
      <w:r w:rsidRPr="006F55A4">
        <w:rPr>
          <w:rFonts w:eastAsia="Times New Roman" w:cstheme="minorHAnsi"/>
          <w:color w:val="000000"/>
        </w:rPr>
        <w:t>(x</w:t>
      </w:r>
      <w:proofErr w:type="gramStart"/>
      <w:r w:rsidRPr="006F55A4">
        <w:rPr>
          <w:rFonts w:eastAsia="Times New Roman" w:cstheme="minorHAnsi"/>
          <w:color w:val="000000"/>
        </w:rPr>
        <w:t xml:space="preserve"> )</w:t>
      </w:r>
      <w:proofErr w:type="gramEnd"/>
      <w:r w:rsidRPr="006F55A4">
        <w:rPr>
          <w:rFonts w:eastAsia="Times New Roman" w:cstheme="minorHAnsi"/>
          <w:color w:val="000000"/>
        </w:rPr>
        <w:t xml:space="preserve"> Fiscal de Contrato</w:t>
      </w:r>
    </w:p>
    <w:sectPr w:rsidR="000B12E0" w:rsidRPr="003D7F6E" w:rsidSect="00CB6EBC">
      <w:headerReference w:type="default" r:id="rId166"/>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85201" w:rsidRPr="00AC436E" w:rsidRDefault="00585201"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585201" w:rsidRPr="00AC436E" w:rsidRDefault="00585201"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0" w:usb1="00000000" w:usb2="00000000" w:usb3="00000000" w:csb0="00000000"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85201" w:rsidRPr="00AC436E" w:rsidRDefault="00585201"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585201" w:rsidRPr="00AC436E" w:rsidRDefault="00585201" w:rsidP="003C7027">
      <w:pPr>
        <w:pStyle w:val="Textopadro"/>
        <w:ind w:left="3120" w:right="2495"/>
        <w:rPr>
          <w:rFonts w:asciiTheme="minorHAnsi" w:eastAsiaTheme="minorEastAsia" w:hAnsiTheme="minorHAnsi" w:cstheme="minorBidi"/>
          <w:sz w:val="22"/>
          <w:szCs w:val="22"/>
          <w:lang w:val="pt-BR"/>
        </w:rPr>
      </w:pPr>
      <w:r>
        <w:continuationSeparator/>
      </w:r>
    </w:p>
  </w:footnote>
  <w:footnote w:id="2">
    <w:p w:rsidR="00585201" w:rsidRPr="00DA108E" w:rsidRDefault="00585201" w:rsidP="00031A5F">
      <w:pPr>
        <w:pStyle w:val="Textodenotaderodap"/>
        <w:rPr>
          <w:rFonts w:cs="Arial"/>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585201" w:rsidTr="00F83724">
      <w:tc>
        <w:tcPr>
          <w:tcW w:w="1134" w:type="dxa"/>
        </w:tcPr>
        <w:p w:rsidR="00585201" w:rsidRDefault="00585201"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585201" w:rsidRPr="0083397B" w:rsidRDefault="00585201"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585201" w:rsidRPr="0083397B" w:rsidRDefault="00585201"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585201" w:rsidRDefault="00585201"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585201" w:rsidRDefault="00585201"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B625C0E"/>
    <w:multiLevelType w:val="hybridMultilevel"/>
    <w:tmpl w:val="3196B3EE"/>
    <w:lvl w:ilvl="0" w:tplc="31EA6BC8">
      <w:start w:val="1"/>
      <w:numFmt w:val="upperRoman"/>
      <w:lvlText w:val="%1."/>
      <w:lvlJc w:val="left"/>
      <w:pPr>
        <w:ind w:left="2138" w:hanging="360"/>
      </w:pPr>
      <w:rPr>
        <w:rFonts w:hint="default"/>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4">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1E3E56B5"/>
    <w:multiLevelType w:val="multilevel"/>
    <w:tmpl w:val="5FAE0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0">
    <w:nsid w:val="26C91498"/>
    <w:multiLevelType w:val="multilevel"/>
    <w:tmpl w:val="5E00B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C557A8A"/>
    <w:multiLevelType w:val="multilevel"/>
    <w:tmpl w:val="C0FCF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F4A54A7"/>
    <w:multiLevelType w:val="multilevel"/>
    <w:tmpl w:val="0CEC1A5A"/>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3">
    <w:nsid w:val="39C035D0"/>
    <w:multiLevelType w:val="multilevel"/>
    <w:tmpl w:val="4C303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15">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554624BE"/>
    <w:multiLevelType w:val="hybridMultilevel"/>
    <w:tmpl w:val="69AC5C50"/>
    <w:lvl w:ilvl="0" w:tplc="EABA9FD2">
      <w:start w:val="1"/>
      <w:numFmt w:val="lowerLetter"/>
      <w:lvlText w:val="%1)"/>
      <w:lvlJc w:val="left"/>
      <w:pPr>
        <w:ind w:left="2138" w:hanging="360"/>
      </w:pPr>
      <w:rPr>
        <w:b/>
      </w:rPr>
    </w:lvl>
    <w:lvl w:ilvl="1" w:tplc="EABA9FD2">
      <w:start w:val="1"/>
      <w:numFmt w:val="lowerLetter"/>
      <w:lvlText w:val="%2)"/>
      <w:lvlJc w:val="left"/>
      <w:pPr>
        <w:ind w:left="2858" w:hanging="360"/>
      </w:pPr>
      <w:rPr>
        <w:b/>
      </w:r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19">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21">
    <w:nsid w:val="738336E5"/>
    <w:multiLevelType w:val="multilevel"/>
    <w:tmpl w:val="A6466CDE"/>
    <w:lvl w:ilvl="0">
      <w:start w:val="7"/>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
      <w:lvlText w:val="%1.%2.%3."/>
      <w:lvlJc w:val="left"/>
      <w:pPr>
        <w:ind w:left="3556" w:hanging="720"/>
      </w:pPr>
      <w:rPr>
        <w:rFonts w:hint="default"/>
      </w:rPr>
    </w:lvl>
    <w:lvl w:ilvl="3">
      <w:start w:val="1"/>
      <w:numFmt w:val="upperRoman"/>
      <w:lvlText w:val="%1.%2.%3.%4."/>
      <w:lvlJc w:val="left"/>
      <w:pPr>
        <w:ind w:left="5334" w:hanging="1080"/>
      </w:pPr>
      <w:rPr>
        <w:rFonts w:hint="default"/>
      </w:rPr>
    </w:lvl>
    <w:lvl w:ilvl="4">
      <w:start w:val="1"/>
      <w:numFmt w:val="upperLetter"/>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22">
    <w:nsid w:val="78855A52"/>
    <w:multiLevelType w:val="multilevel"/>
    <w:tmpl w:val="8AC42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1"/>
  </w:num>
  <w:num w:numId="3">
    <w:abstractNumId w:val="15"/>
  </w:num>
  <w:num w:numId="4">
    <w:abstractNumId w:val="5"/>
  </w:num>
  <w:num w:numId="5">
    <w:abstractNumId w:val="19"/>
  </w:num>
  <w:num w:numId="6">
    <w:abstractNumId w:val="12"/>
  </w:num>
  <w:num w:numId="7">
    <w:abstractNumId w:val="9"/>
  </w:num>
  <w:num w:numId="8">
    <w:abstractNumId w:val="16"/>
  </w:num>
  <w:num w:numId="9">
    <w:abstractNumId w:val="14"/>
  </w:num>
  <w:num w:numId="10">
    <w:abstractNumId w:val="6"/>
  </w:num>
  <w:num w:numId="11">
    <w:abstractNumId w:val="0"/>
  </w:num>
  <w:num w:numId="12">
    <w:abstractNumId w:val="8"/>
  </w:num>
  <w:num w:numId="13">
    <w:abstractNumId w:val="2"/>
  </w:num>
  <w:num w:numId="14">
    <w:abstractNumId w:val="20"/>
  </w:num>
  <w:num w:numId="15">
    <w:abstractNumId w:val="21"/>
  </w:num>
  <w:num w:numId="16">
    <w:abstractNumId w:val="17"/>
  </w:num>
  <w:num w:numId="17">
    <w:abstractNumId w:val="18"/>
  </w:num>
  <w:num w:numId="18">
    <w:abstractNumId w:val="3"/>
  </w:num>
  <w:num w:numId="19">
    <w:abstractNumId w:val="13"/>
  </w:num>
  <w:num w:numId="20">
    <w:abstractNumId w:val="10"/>
  </w:num>
  <w:num w:numId="21">
    <w:abstractNumId w:val="11"/>
  </w:num>
  <w:num w:numId="22">
    <w:abstractNumId w:val="22"/>
  </w:num>
  <w:num w:numId="23">
    <w:abstractNumId w:val="7"/>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331777"/>
  </w:hdrShapeDefaults>
  <w:footnotePr>
    <w:footnote w:id="0"/>
    <w:footnote w:id="1"/>
  </w:footnotePr>
  <w:endnotePr>
    <w:endnote w:id="0"/>
    <w:endnote w:id="1"/>
  </w:endnotePr>
  <w:compat>
    <w:useFELayout/>
  </w:compat>
  <w:rsids>
    <w:rsidRoot w:val="00DB6DD3"/>
    <w:rsid w:val="00001D5F"/>
    <w:rsid w:val="00005058"/>
    <w:rsid w:val="0000533B"/>
    <w:rsid w:val="000063D4"/>
    <w:rsid w:val="00006CEC"/>
    <w:rsid w:val="000073F3"/>
    <w:rsid w:val="0000749C"/>
    <w:rsid w:val="00007A78"/>
    <w:rsid w:val="00010E19"/>
    <w:rsid w:val="000113EA"/>
    <w:rsid w:val="000129CE"/>
    <w:rsid w:val="0001552E"/>
    <w:rsid w:val="00015592"/>
    <w:rsid w:val="00015613"/>
    <w:rsid w:val="0001603D"/>
    <w:rsid w:val="000174F4"/>
    <w:rsid w:val="000177A4"/>
    <w:rsid w:val="00022DAA"/>
    <w:rsid w:val="00024161"/>
    <w:rsid w:val="0002443D"/>
    <w:rsid w:val="00027E62"/>
    <w:rsid w:val="00030D38"/>
    <w:rsid w:val="00030E8B"/>
    <w:rsid w:val="0003183A"/>
    <w:rsid w:val="00031A5F"/>
    <w:rsid w:val="00033083"/>
    <w:rsid w:val="000333B9"/>
    <w:rsid w:val="0003376D"/>
    <w:rsid w:val="00034FAD"/>
    <w:rsid w:val="00040188"/>
    <w:rsid w:val="0004065C"/>
    <w:rsid w:val="00040C29"/>
    <w:rsid w:val="0004111D"/>
    <w:rsid w:val="00041597"/>
    <w:rsid w:val="00042A58"/>
    <w:rsid w:val="00043A75"/>
    <w:rsid w:val="00043FB2"/>
    <w:rsid w:val="000441E4"/>
    <w:rsid w:val="0004434A"/>
    <w:rsid w:val="00045BC8"/>
    <w:rsid w:val="000462DB"/>
    <w:rsid w:val="0004748B"/>
    <w:rsid w:val="00047D0A"/>
    <w:rsid w:val="00050CB9"/>
    <w:rsid w:val="00050D95"/>
    <w:rsid w:val="000510C4"/>
    <w:rsid w:val="00052ABD"/>
    <w:rsid w:val="00052B41"/>
    <w:rsid w:val="00052F59"/>
    <w:rsid w:val="0005302C"/>
    <w:rsid w:val="000533EA"/>
    <w:rsid w:val="00053825"/>
    <w:rsid w:val="00053E52"/>
    <w:rsid w:val="0005621C"/>
    <w:rsid w:val="00057440"/>
    <w:rsid w:val="00057896"/>
    <w:rsid w:val="00057D7F"/>
    <w:rsid w:val="00057F2F"/>
    <w:rsid w:val="00060A96"/>
    <w:rsid w:val="00061782"/>
    <w:rsid w:val="000628EB"/>
    <w:rsid w:val="00062BF6"/>
    <w:rsid w:val="00063F5F"/>
    <w:rsid w:val="00064056"/>
    <w:rsid w:val="0007095F"/>
    <w:rsid w:val="00070A93"/>
    <w:rsid w:val="00070D39"/>
    <w:rsid w:val="0007119C"/>
    <w:rsid w:val="0007136D"/>
    <w:rsid w:val="00073AA5"/>
    <w:rsid w:val="00074045"/>
    <w:rsid w:val="000742AF"/>
    <w:rsid w:val="00074704"/>
    <w:rsid w:val="00074CBF"/>
    <w:rsid w:val="00076721"/>
    <w:rsid w:val="00077E5E"/>
    <w:rsid w:val="0008108F"/>
    <w:rsid w:val="00081979"/>
    <w:rsid w:val="00083791"/>
    <w:rsid w:val="00083961"/>
    <w:rsid w:val="00085FCE"/>
    <w:rsid w:val="0008761B"/>
    <w:rsid w:val="000901CC"/>
    <w:rsid w:val="0009028A"/>
    <w:rsid w:val="00091105"/>
    <w:rsid w:val="00092065"/>
    <w:rsid w:val="0009255D"/>
    <w:rsid w:val="00094F7A"/>
    <w:rsid w:val="00095159"/>
    <w:rsid w:val="00095471"/>
    <w:rsid w:val="000958EC"/>
    <w:rsid w:val="00095A5F"/>
    <w:rsid w:val="000A04E9"/>
    <w:rsid w:val="000A072C"/>
    <w:rsid w:val="000A1355"/>
    <w:rsid w:val="000A2EE7"/>
    <w:rsid w:val="000A311E"/>
    <w:rsid w:val="000A3BC9"/>
    <w:rsid w:val="000A3F15"/>
    <w:rsid w:val="000A6B33"/>
    <w:rsid w:val="000A7382"/>
    <w:rsid w:val="000A75B4"/>
    <w:rsid w:val="000A7DF2"/>
    <w:rsid w:val="000B050C"/>
    <w:rsid w:val="000B12E0"/>
    <w:rsid w:val="000B22E0"/>
    <w:rsid w:val="000B2443"/>
    <w:rsid w:val="000B371D"/>
    <w:rsid w:val="000B4485"/>
    <w:rsid w:val="000B4D36"/>
    <w:rsid w:val="000B7773"/>
    <w:rsid w:val="000B7CA4"/>
    <w:rsid w:val="000C060F"/>
    <w:rsid w:val="000C30F8"/>
    <w:rsid w:val="000C394B"/>
    <w:rsid w:val="000C3EAF"/>
    <w:rsid w:val="000C41F0"/>
    <w:rsid w:val="000C4695"/>
    <w:rsid w:val="000C50F0"/>
    <w:rsid w:val="000C61B9"/>
    <w:rsid w:val="000C6495"/>
    <w:rsid w:val="000C6B50"/>
    <w:rsid w:val="000C706C"/>
    <w:rsid w:val="000C7744"/>
    <w:rsid w:val="000D0EB6"/>
    <w:rsid w:val="000D17B5"/>
    <w:rsid w:val="000D5B28"/>
    <w:rsid w:val="000D75C0"/>
    <w:rsid w:val="000D78FA"/>
    <w:rsid w:val="000E15C0"/>
    <w:rsid w:val="000E1F19"/>
    <w:rsid w:val="000E23E6"/>
    <w:rsid w:val="000E2C5E"/>
    <w:rsid w:val="000E2F54"/>
    <w:rsid w:val="000E3205"/>
    <w:rsid w:val="000E360B"/>
    <w:rsid w:val="000E4E18"/>
    <w:rsid w:val="000E5D0B"/>
    <w:rsid w:val="000E7CC4"/>
    <w:rsid w:val="000F1B0B"/>
    <w:rsid w:val="000F456D"/>
    <w:rsid w:val="000F4F06"/>
    <w:rsid w:val="000F699C"/>
    <w:rsid w:val="000F6EE1"/>
    <w:rsid w:val="001005F8"/>
    <w:rsid w:val="001015FD"/>
    <w:rsid w:val="001037F1"/>
    <w:rsid w:val="001043D4"/>
    <w:rsid w:val="0010476E"/>
    <w:rsid w:val="0010497F"/>
    <w:rsid w:val="00105216"/>
    <w:rsid w:val="001052FF"/>
    <w:rsid w:val="00107135"/>
    <w:rsid w:val="0011084B"/>
    <w:rsid w:val="001119BC"/>
    <w:rsid w:val="0011498A"/>
    <w:rsid w:val="0011517D"/>
    <w:rsid w:val="001154C0"/>
    <w:rsid w:val="0011552D"/>
    <w:rsid w:val="00116568"/>
    <w:rsid w:val="0011656E"/>
    <w:rsid w:val="00116E87"/>
    <w:rsid w:val="00117731"/>
    <w:rsid w:val="00117891"/>
    <w:rsid w:val="00120DDF"/>
    <w:rsid w:val="00121353"/>
    <w:rsid w:val="001222A4"/>
    <w:rsid w:val="0012289A"/>
    <w:rsid w:val="0012453A"/>
    <w:rsid w:val="0012471D"/>
    <w:rsid w:val="00124E0A"/>
    <w:rsid w:val="00124EC3"/>
    <w:rsid w:val="0012555F"/>
    <w:rsid w:val="00125921"/>
    <w:rsid w:val="00125B2B"/>
    <w:rsid w:val="00126984"/>
    <w:rsid w:val="00126B5E"/>
    <w:rsid w:val="001312C2"/>
    <w:rsid w:val="0013214C"/>
    <w:rsid w:val="00132A0C"/>
    <w:rsid w:val="00132A77"/>
    <w:rsid w:val="00132F2C"/>
    <w:rsid w:val="00133D0B"/>
    <w:rsid w:val="0013418D"/>
    <w:rsid w:val="001345D8"/>
    <w:rsid w:val="00134629"/>
    <w:rsid w:val="001349E4"/>
    <w:rsid w:val="00141380"/>
    <w:rsid w:val="00142735"/>
    <w:rsid w:val="00142790"/>
    <w:rsid w:val="001428B8"/>
    <w:rsid w:val="00142A63"/>
    <w:rsid w:val="00142C09"/>
    <w:rsid w:val="0014396E"/>
    <w:rsid w:val="00143CC4"/>
    <w:rsid w:val="001446ED"/>
    <w:rsid w:val="001477FD"/>
    <w:rsid w:val="001479EE"/>
    <w:rsid w:val="00152055"/>
    <w:rsid w:val="00154364"/>
    <w:rsid w:val="00155BAA"/>
    <w:rsid w:val="00155DAE"/>
    <w:rsid w:val="0015748C"/>
    <w:rsid w:val="001574F2"/>
    <w:rsid w:val="00157978"/>
    <w:rsid w:val="00161880"/>
    <w:rsid w:val="00162452"/>
    <w:rsid w:val="00162663"/>
    <w:rsid w:val="00163F36"/>
    <w:rsid w:val="0016468D"/>
    <w:rsid w:val="0016524A"/>
    <w:rsid w:val="00165577"/>
    <w:rsid w:val="001661F6"/>
    <w:rsid w:val="00166985"/>
    <w:rsid w:val="00166BE8"/>
    <w:rsid w:val="001709F7"/>
    <w:rsid w:val="0017166F"/>
    <w:rsid w:val="001721D7"/>
    <w:rsid w:val="00172D9D"/>
    <w:rsid w:val="0017365F"/>
    <w:rsid w:val="00173D76"/>
    <w:rsid w:val="00175407"/>
    <w:rsid w:val="0017620D"/>
    <w:rsid w:val="001764D0"/>
    <w:rsid w:val="00176F37"/>
    <w:rsid w:val="0017740E"/>
    <w:rsid w:val="0018084A"/>
    <w:rsid w:val="001815A8"/>
    <w:rsid w:val="001818BD"/>
    <w:rsid w:val="00182140"/>
    <w:rsid w:val="001823D0"/>
    <w:rsid w:val="001833F6"/>
    <w:rsid w:val="00183580"/>
    <w:rsid w:val="001857AE"/>
    <w:rsid w:val="001864A6"/>
    <w:rsid w:val="00186F0B"/>
    <w:rsid w:val="00186FFC"/>
    <w:rsid w:val="0018725C"/>
    <w:rsid w:val="0018726D"/>
    <w:rsid w:val="00190993"/>
    <w:rsid w:val="00190A37"/>
    <w:rsid w:val="0019110F"/>
    <w:rsid w:val="00191B9E"/>
    <w:rsid w:val="001920A3"/>
    <w:rsid w:val="00192230"/>
    <w:rsid w:val="0019249C"/>
    <w:rsid w:val="00193FEC"/>
    <w:rsid w:val="0019442F"/>
    <w:rsid w:val="00196741"/>
    <w:rsid w:val="00196B60"/>
    <w:rsid w:val="001975C3"/>
    <w:rsid w:val="00197642"/>
    <w:rsid w:val="00197ED3"/>
    <w:rsid w:val="001A220F"/>
    <w:rsid w:val="001A25EC"/>
    <w:rsid w:val="001A3A54"/>
    <w:rsid w:val="001A3D36"/>
    <w:rsid w:val="001A5666"/>
    <w:rsid w:val="001A61B8"/>
    <w:rsid w:val="001A72F8"/>
    <w:rsid w:val="001B0BB8"/>
    <w:rsid w:val="001B0CF5"/>
    <w:rsid w:val="001B0D0D"/>
    <w:rsid w:val="001B1114"/>
    <w:rsid w:val="001B14F5"/>
    <w:rsid w:val="001B3B3B"/>
    <w:rsid w:val="001B3DE3"/>
    <w:rsid w:val="001B49B2"/>
    <w:rsid w:val="001B4E36"/>
    <w:rsid w:val="001B67AE"/>
    <w:rsid w:val="001B7CEB"/>
    <w:rsid w:val="001C0B00"/>
    <w:rsid w:val="001C132D"/>
    <w:rsid w:val="001C35DD"/>
    <w:rsid w:val="001C3AA7"/>
    <w:rsid w:val="001C4BB4"/>
    <w:rsid w:val="001C512E"/>
    <w:rsid w:val="001C5B44"/>
    <w:rsid w:val="001C5D7F"/>
    <w:rsid w:val="001C62DF"/>
    <w:rsid w:val="001C6482"/>
    <w:rsid w:val="001C733A"/>
    <w:rsid w:val="001C752E"/>
    <w:rsid w:val="001D0153"/>
    <w:rsid w:val="001D0738"/>
    <w:rsid w:val="001D0EFE"/>
    <w:rsid w:val="001D114F"/>
    <w:rsid w:val="001D2001"/>
    <w:rsid w:val="001D2380"/>
    <w:rsid w:val="001D260B"/>
    <w:rsid w:val="001D2638"/>
    <w:rsid w:val="001D28B5"/>
    <w:rsid w:val="001D3400"/>
    <w:rsid w:val="001D55BC"/>
    <w:rsid w:val="001D56E6"/>
    <w:rsid w:val="001D68FE"/>
    <w:rsid w:val="001D6F8A"/>
    <w:rsid w:val="001E1D9C"/>
    <w:rsid w:val="001E1E4E"/>
    <w:rsid w:val="001E262B"/>
    <w:rsid w:val="001E2741"/>
    <w:rsid w:val="001E2EF9"/>
    <w:rsid w:val="001E4232"/>
    <w:rsid w:val="001E4A79"/>
    <w:rsid w:val="001E5119"/>
    <w:rsid w:val="001E5870"/>
    <w:rsid w:val="001E7C08"/>
    <w:rsid w:val="001F01E7"/>
    <w:rsid w:val="001F0989"/>
    <w:rsid w:val="001F0C9E"/>
    <w:rsid w:val="001F2EFF"/>
    <w:rsid w:val="001F3F69"/>
    <w:rsid w:val="001F57A1"/>
    <w:rsid w:val="001F63D4"/>
    <w:rsid w:val="001F6AD8"/>
    <w:rsid w:val="001F6F1F"/>
    <w:rsid w:val="001F7A67"/>
    <w:rsid w:val="002013DF"/>
    <w:rsid w:val="002043E8"/>
    <w:rsid w:val="00206010"/>
    <w:rsid w:val="0020601C"/>
    <w:rsid w:val="00206203"/>
    <w:rsid w:val="0020626E"/>
    <w:rsid w:val="00206599"/>
    <w:rsid w:val="00206F29"/>
    <w:rsid w:val="00210AD3"/>
    <w:rsid w:val="00210DCC"/>
    <w:rsid w:val="00211542"/>
    <w:rsid w:val="00211EC4"/>
    <w:rsid w:val="0021320B"/>
    <w:rsid w:val="0021404B"/>
    <w:rsid w:val="002172F6"/>
    <w:rsid w:val="002203D3"/>
    <w:rsid w:val="00221D6A"/>
    <w:rsid w:val="0022315B"/>
    <w:rsid w:val="002236AD"/>
    <w:rsid w:val="0022403E"/>
    <w:rsid w:val="00224183"/>
    <w:rsid w:val="00225165"/>
    <w:rsid w:val="0022552A"/>
    <w:rsid w:val="00225EF0"/>
    <w:rsid w:val="0022640C"/>
    <w:rsid w:val="002267D3"/>
    <w:rsid w:val="00226F0B"/>
    <w:rsid w:val="002304CD"/>
    <w:rsid w:val="00230765"/>
    <w:rsid w:val="002307C2"/>
    <w:rsid w:val="00231EBC"/>
    <w:rsid w:val="002324D7"/>
    <w:rsid w:val="00232A8B"/>
    <w:rsid w:val="0023310C"/>
    <w:rsid w:val="00233A5C"/>
    <w:rsid w:val="002346C3"/>
    <w:rsid w:val="002351CC"/>
    <w:rsid w:val="00236685"/>
    <w:rsid w:val="00237A3C"/>
    <w:rsid w:val="00241313"/>
    <w:rsid w:val="002415C8"/>
    <w:rsid w:val="00241C97"/>
    <w:rsid w:val="00243C49"/>
    <w:rsid w:val="002440D3"/>
    <w:rsid w:val="00245513"/>
    <w:rsid w:val="002466D3"/>
    <w:rsid w:val="00246F1E"/>
    <w:rsid w:val="00247F0B"/>
    <w:rsid w:val="002502C7"/>
    <w:rsid w:val="00251933"/>
    <w:rsid w:val="002534C1"/>
    <w:rsid w:val="0025369D"/>
    <w:rsid w:val="0025379F"/>
    <w:rsid w:val="0025430C"/>
    <w:rsid w:val="00254824"/>
    <w:rsid w:val="00254C28"/>
    <w:rsid w:val="0025538D"/>
    <w:rsid w:val="00255A62"/>
    <w:rsid w:val="002568FA"/>
    <w:rsid w:val="002619D7"/>
    <w:rsid w:val="00261AB5"/>
    <w:rsid w:val="00261CF3"/>
    <w:rsid w:val="0026218E"/>
    <w:rsid w:val="00262BE2"/>
    <w:rsid w:val="002632A9"/>
    <w:rsid w:val="00264763"/>
    <w:rsid w:val="00265A6C"/>
    <w:rsid w:val="00266019"/>
    <w:rsid w:val="0026626F"/>
    <w:rsid w:val="0026629E"/>
    <w:rsid w:val="002667F7"/>
    <w:rsid w:val="00266885"/>
    <w:rsid w:val="00267941"/>
    <w:rsid w:val="00271431"/>
    <w:rsid w:val="00271F20"/>
    <w:rsid w:val="00272396"/>
    <w:rsid w:val="00272E18"/>
    <w:rsid w:val="00272EA3"/>
    <w:rsid w:val="002733B1"/>
    <w:rsid w:val="00274EB4"/>
    <w:rsid w:val="002750AD"/>
    <w:rsid w:val="0027610B"/>
    <w:rsid w:val="00276C46"/>
    <w:rsid w:val="00277393"/>
    <w:rsid w:val="0028036A"/>
    <w:rsid w:val="002807AB"/>
    <w:rsid w:val="002811D0"/>
    <w:rsid w:val="0028207F"/>
    <w:rsid w:val="00283030"/>
    <w:rsid w:val="00283263"/>
    <w:rsid w:val="0028474F"/>
    <w:rsid w:val="00286041"/>
    <w:rsid w:val="00286740"/>
    <w:rsid w:val="00292188"/>
    <w:rsid w:val="002921E1"/>
    <w:rsid w:val="00293CB0"/>
    <w:rsid w:val="0029426A"/>
    <w:rsid w:val="002954CE"/>
    <w:rsid w:val="00295586"/>
    <w:rsid w:val="00297159"/>
    <w:rsid w:val="002975DD"/>
    <w:rsid w:val="00297C9A"/>
    <w:rsid w:val="00297DF6"/>
    <w:rsid w:val="002A01EE"/>
    <w:rsid w:val="002A0489"/>
    <w:rsid w:val="002A04D9"/>
    <w:rsid w:val="002A06F0"/>
    <w:rsid w:val="002A0E63"/>
    <w:rsid w:val="002A166D"/>
    <w:rsid w:val="002A2440"/>
    <w:rsid w:val="002A4A65"/>
    <w:rsid w:val="002A582F"/>
    <w:rsid w:val="002A706B"/>
    <w:rsid w:val="002A7360"/>
    <w:rsid w:val="002A75E1"/>
    <w:rsid w:val="002B0935"/>
    <w:rsid w:val="002B1426"/>
    <w:rsid w:val="002B186A"/>
    <w:rsid w:val="002B288C"/>
    <w:rsid w:val="002B355B"/>
    <w:rsid w:val="002B3863"/>
    <w:rsid w:val="002B520E"/>
    <w:rsid w:val="002B63F8"/>
    <w:rsid w:val="002B714C"/>
    <w:rsid w:val="002B7198"/>
    <w:rsid w:val="002B744D"/>
    <w:rsid w:val="002B7AD1"/>
    <w:rsid w:val="002B7BAF"/>
    <w:rsid w:val="002C11EB"/>
    <w:rsid w:val="002C201B"/>
    <w:rsid w:val="002C2BCE"/>
    <w:rsid w:val="002C32BC"/>
    <w:rsid w:val="002C41B9"/>
    <w:rsid w:val="002C5A91"/>
    <w:rsid w:val="002C7A00"/>
    <w:rsid w:val="002D1616"/>
    <w:rsid w:val="002D38AC"/>
    <w:rsid w:val="002D3DE9"/>
    <w:rsid w:val="002D47EB"/>
    <w:rsid w:val="002D499E"/>
    <w:rsid w:val="002D4BD9"/>
    <w:rsid w:val="002D555B"/>
    <w:rsid w:val="002D5ED3"/>
    <w:rsid w:val="002D5FB0"/>
    <w:rsid w:val="002D6086"/>
    <w:rsid w:val="002E0ECF"/>
    <w:rsid w:val="002E128B"/>
    <w:rsid w:val="002E17D2"/>
    <w:rsid w:val="002E1E13"/>
    <w:rsid w:val="002E20E4"/>
    <w:rsid w:val="002E2239"/>
    <w:rsid w:val="002E4966"/>
    <w:rsid w:val="002E4F93"/>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AAB"/>
    <w:rsid w:val="002F5458"/>
    <w:rsid w:val="002F7515"/>
    <w:rsid w:val="002F79F5"/>
    <w:rsid w:val="002F7F96"/>
    <w:rsid w:val="003008A6"/>
    <w:rsid w:val="00301BBB"/>
    <w:rsid w:val="0030211F"/>
    <w:rsid w:val="003023FF"/>
    <w:rsid w:val="00302986"/>
    <w:rsid w:val="00303BFA"/>
    <w:rsid w:val="00303E4B"/>
    <w:rsid w:val="0030490D"/>
    <w:rsid w:val="0030525A"/>
    <w:rsid w:val="0030534B"/>
    <w:rsid w:val="00305BA1"/>
    <w:rsid w:val="003067DF"/>
    <w:rsid w:val="00306C2C"/>
    <w:rsid w:val="00307948"/>
    <w:rsid w:val="00307DBE"/>
    <w:rsid w:val="003105C0"/>
    <w:rsid w:val="00310F38"/>
    <w:rsid w:val="00311CB4"/>
    <w:rsid w:val="003128E4"/>
    <w:rsid w:val="003129A7"/>
    <w:rsid w:val="00314738"/>
    <w:rsid w:val="00315556"/>
    <w:rsid w:val="00316A5D"/>
    <w:rsid w:val="0032000D"/>
    <w:rsid w:val="00321156"/>
    <w:rsid w:val="003212C1"/>
    <w:rsid w:val="00321948"/>
    <w:rsid w:val="00321E66"/>
    <w:rsid w:val="00322E63"/>
    <w:rsid w:val="00323CAD"/>
    <w:rsid w:val="00324597"/>
    <w:rsid w:val="00324A54"/>
    <w:rsid w:val="00324CC4"/>
    <w:rsid w:val="00324E05"/>
    <w:rsid w:val="00324F54"/>
    <w:rsid w:val="00325B4F"/>
    <w:rsid w:val="00327FC3"/>
    <w:rsid w:val="003303E5"/>
    <w:rsid w:val="0033126B"/>
    <w:rsid w:val="003314F5"/>
    <w:rsid w:val="0033263B"/>
    <w:rsid w:val="00333692"/>
    <w:rsid w:val="00333F6E"/>
    <w:rsid w:val="00335912"/>
    <w:rsid w:val="00335F9A"/>
    <w:rsid w:val="00337259"/>
    <w:rsid w:val="0034191B"/>
    <w:rsid w:val="00341EEF"/>
    <w:rsid w:val="00342139"/>
    <w:rsid w:val="0034338B"/>
    <w:rsid w:val="00344627"/>
    <w:rsid w:val="00345360"/>
    <w:rsid w:val="00346D02"/>
    <w:rsid w:val="003471DE"/>
    <w:rsid w:val="00347404"/>
    <w:rsid w:val="00347DF0"/>
    <w:rsid w:val="003502F1"/>
    <w:rsid w:val="00350730"/>
    <w:rsid w:val="00350D58"/>
    <w:rsid w:val="003518FB"/>
    <w:rsid w:val="003536B7"/>
    <w:rsid w:val="00353CB9"/>
    <w:rsid w:val="00356FC0"/>
    <w:rsid w:val="003604A7"/>
    <w:rsid w:val="00360635"/>
    <w:rsid w:val="00360A37"/>
    <w:rsid w:val="00362981"/>
    <w:rsid w:val="003629EC"/>
    <w:rsid w:val="00362B3D"/>
    <w:rsid w:val="0036360C"/>
    <w:rsid w:val="00364ADC"/>
    <w:rsid w:val="00365F27"/>
    <w:rsid w:val="00366DEA"/>
    <w:rsid w:val="003677E6"/>
    <w:rsid w:val="0037012E"/>
    <w:rsid w:val="00370504"/>
    <w:rsid w:val="00370B4D"/>
    <w:rsid w:val="00370E01"/>
    <w:rsid w:val="0037143C"/>
    <w:rsid w:val="003720D9"/>
    <w:rsid w:val="00372412"/>
    <w:rsid w:val="00372DF8"/>
    <w:rsid w:val="003746BF"/>
    <w:rsid w:val="00375B30"/>
    <w:rsid w:val="00375C85"/>
    <w:rsid w:val="00375D37"/>
    <w:rsid w:val="003762E4"/>
    <w:rsid w:val="003765DC"/>
    <w:rsid w:val="00377F21"/>
    <w:rsid w:val="00377F69"/>
    <w:rsid w:val="00380093"/>
    <w:rsid w:val="0038039F"/>
    <w:rsid w:val="00380BC1"/>
    <w:rsid w:val="003812A8"/>
    <w:rsid w:val="00381A40"/>
    <w:rsid w:val="003824CA"/>
    <w:rsid w:val="003827C9"/>
    <w:rsid w:val="003901F0"/>
    <w:rsid w:val="003909FC"/>
    <w:rsid w:val="0039194C"/>
    <w:rsid w:val="00391B09"/>
    <w:rsid w:val="00391CB2"/>
    <w:rsid w:val="00391FD1"/>
    <w:rsid w:val="0039203D"/>
    <w:rsid w:val="00393A5D"/>
    <w:rsid w:val="0039405E"/>
    <w:rsid w:val="00394A0B"/>
    <w:rsid w:val="00394BF3"/>
    <w:rsid w:val="00396107"/>
    <w:rsid w:val="00397637"/>
    <w:rsid w:val="00397C1C"/>
    <w:rsid w:val="003A36F8"/>
    <w:rsid w:val="003A4B29"/>
    <w:rsid w:val="003A4EAB"/>
    <w:rsid w:val="003A539B"/>
    <w:rsid w:val="003A6737"/>
    <w:rsid w:val="003A6C90"/>
    <w:rsid w:val="003A72D6"/>
    <w:rsid w:val="003A78EE"/>
    <w:rsid w:val="003A7D2F"/>
    <w:rsid w:val="003B3661"/>
    <w:rsid w:val="003B3E9F"/>
    <w:rsid w:val="003B50A3"/>
    <w:rsid w:val="003B51BE"/>
    <w:rsid w:val="003B61DD"/>
    <w:rsid w:val="003B7277"/>
    <w:rsid w:val="003B7618"/>
    <w:rsid w:val="003B78A6"/>
    <w:rsid w:val="003C047C"/>
    <w:rsid w:val="003C1622"/>
    <w:rsid w:val="003C356B"/>
    <w:rsid w:val="003C5EFF"/>
    <w:rsid w:val="003C6447"/>
    <w:rsid w:val="003C6D47"/>
    <w:rsid w:val="003C7027"/>
    <w:rsid w:val="003C7BFE"/>
    <w:rsid w:val="003D0555"/>
    <w:rsid w:val="003D1063"/>
    <w:rsid w:val="003D1375"/>
    <w:rsid w:val="003D32AF"/>
    <w:rsid w:val="003D33D5"/>
    <w:rsid w:val="003D50AA"/>
    <w:rsid w:val="003D5348"/>
    <w:rsid w:val="003D564E"/>
    <w:rsid w:val="003D574F"/>
    <w:rsid w:val="003D70B8"/>
    <w:rsid w:val="003D7BB2"/>
    <w:rsid w:val="003D7F77"/>
    <w:rsid w:val="003E1F31"/>
    <w:rsid w:val="003E22FD"/>
    <w:rsid w:val="003E2840"/>
    <w:rsid w:val="003E2AB6"/>
    <w:rsid w:val="003E303C"/>
    <w:rsid w:val="003E4345"/>
    <w:rsid w:val="003E4861"/>
    <w:rsid w:val="003E4DC5"/>
    <w:rsid w:val="003F00C2"/>
    <w:rsid w:val="003F174C"/>
    <w:rsid w:val="003F2E44"/>
    <w:rsid w:val="003F31A0"/>
    <w:rsid w:val="003F5734"/>
    <w:rsid w:val="003F652B"/>
    <w:rsid w:val="003F6AAB"/>
    <w:rsid w:val="003F7F87"/>
    <w:rsid w:val="004006EF"/>
    <w:rsid w:val="00402EBD"/>
    <w:rsid w:val="00403052"/>
    <w:rsid w:val="00403F5F"/>
    <w:rsid w:val="00404B44"/>
    <w:rsid w:val="00406316"/>
    <w:rsid w:val="004101BC"/>
    <w:rsid w:val="00410FB8"/>
    <w:rsid w:val="0041134C"/>
    <w:rsid w:val="00412025"/>
    <w:rsid w:val="00412EBC"/>
    <w:rsid w:val="00414DA1"/>
    <w:rsid w:val="00414EE3"/>
    <w:rsid w:val="00415202"/>
    <w:rsid w:val="004170F9"/>
    <w:rsid w:val="004224F1"/>
    <w:rsid w:val="00422932"/>
    <w:rsid w:val="00424355"/>
    <w:rsid w:val="00424527"/>
    <w:rsid w:val="0042458B"/>
    <w:rsid w:val="0042538C"/>
    <w:rsid w:val="00425A60"/>
    <w:rsid w:val="004260F7"/>
    <w:rsid w:val="004272E4"/>
    <w:rsid w:val="00427510"/>
    <w:rsid w:val="004276CF"/>
    <w:rsid w:val="00427A5F"/>
    <w:rsid w:val="0043095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6454"/>
    <w:rsid w:val="00447C6F"/>
    <w:rsid w:val="0045153E"/>
    <w:rsid w:val="0045213F"/>
    <w:rsid w:val="00452A81"/>
    <w:rsid w:val="00452CF6"/>
    <w:rsid w:val="00453064"/>
    <w:rsid w:val="0045333E"/>
    <w:rsid w:val="0045374C"/>
    <w:rsid w:val="004539C7"/>
    <w:rsid w:val="004540CA"/>
    <w:rsid w:val="004554F3"/>
    <w:rsid w:val="00455724"/>
    <w:rsid w:val="00455811"/>
    <w:rsid w:val="0045592A"/>
    <w:rsid w:val="00456C14"/>
    <w:rsid w:val="00460196"/>
    <w:rsid w:val="0046065C"/>
    <w:rsid w:val="00461336"/>
    <w:rsid w:val="00462B8B"/>
    <w:rsid w:val="004646AE"/>
    <w:rsid w:val="00464A41"/>
    <w:rsid w:val="004651E9"/>
    <w:rsid w:val="00467756"/>
    <w:rsid w:val="00470008"/>
    <w:rsid w:val="00470ABD"/>
    <w:rsid w:val="00471501"/>
    <w:rsid w:val="00471635"/>
    <w:rsid w:val="00471740"/>
    <w:rsid w:val="0047310B"/>
    <w:rsid w:val="00473AD3"/>
    <w:rsid w:val="00473D93"/>
    <w:rsid w:val="0047558B"/>
    <w:rsid w:val="004773BE"/>
    <w:rsid w:val="00477838"/>
    <w:rsid w:val="00477BD8"/>
    <w:rsid w:val="00481DED"/>
    <w:rsid w:val="0048279C"/>
    <w:rsid w:val="00483680"/>
    <w:rsid w:val="00486389"/>
    <w:rsid w:val="00486BAE"/>
    <w:rsid w:val="0049169A"/>
    <w:rsid w:val="004918FB"/>
    <w:rsid w:val="00492301"/>
    <w:rsid w:val="004947B6"/>
    <w:rsid w:val="004949F8"/>
    <w:rsid w:val="004968D0"/>
    <w:rsid w:val="004974B9"/>
    <w:rsid w:val="00497BF9"/>
    <w:rsid w:val="00497E60"/>
    <w:rsid w:val="004A014A"/>
    <w:rsid w:val="004A0FFB"/>
    <w:rsid w:val="004A2478"/>
    <w:rsid w:val="004A325E"/>
    <w:rsid w:val="004A390D"/>
    <w:rsid w:val="004A3ED6"/>
    <w:rsid w:val="004A40F7"/>
    <w:rsid w:val="004A4AEB"/>
    <w:rsid w:val="004A552C"/>
    <w:rsid w:val="004A5B42"/>
    <w:rsid w:val="004A6289"/>
    <w:rsid w:val="004A6CD5"/>
    <w:rsid w:val="004A74C8"/>
    <w:rsid w:val="004A76E0"/>
    <w:rsid w:val="004B0063"/>
    <w:rsid w:val="004B0598"/>
    <w:rsid w:val="004B3D4C"/>
    <w:rsid w:val="004B48F1"/>
    <w:rsid w:val="004B5BA2"/>
    <w:rsid w:val="004B6E1E"/>
    <w:rsid w:val="004B737B"/>
    <w:rsid w:val="004B7ACA"/>
    <w:rsid w:val="004C0AB8"/>
    <w:rsid w:val="004C2742"/>
    <w:rsid w:val="004C2A02"/>
    <w:rsid w:val="004C35DC"/>
    <w:rsid w:val="004C410B"/>
    <w:rsid w:val="004C5491"/>
    <w:rsid w:val="004C6202"/>
    <w:rsid w:val="004C620F"/>
    <w:rsid w:val="004D042B"/>
    <w:rsid w:val="004D055D"/>
    <w:rsid w:val="004D06AC"/>
    <w:rsid w:val="004D0BA4"/>
    <w:rsid w:val="004D3858"/>
    <w:rsid w:val="004D4D3A"/>
    <w:rsid w:val="004D5760"/>
    <w:rsid w:val="004D619C"/>
    <w:rsid w:val="004D67B3"/>
    <w:rsid w:val="004D7506"/>
    <w:rsid w:val="004D7629"/>
    <w:rsid w:val="004D7DDB"/>
    <w:rsid w:val="004E0B8B"/>
    <w:rsid w:val="004E4834"/>
    <w:rsid w:val="004E49C1"/>
    <w:rsid w:val="004E5424"/>
    <w:rsid w:val="004E5D7A"/>
    <w:rsid w:val="004E6757"/>
    <w:rsid w:val="004E679C"/>
    <w:rsid w:val="004E684C"/>
    <w:rsid w:val="004E6FEE"/>
    <w:rsid w:val="004E7328"/>
    <w:rsid w:val="004E74E0"/>
    <w:rsid w:val="004E757F"/>
    <w:rsid w:val="004E76EA"/>
    <w:rsid w:val="004E7C1F"/>
    <w:rsid w:val="004F0BA5"/>
    <w:rsid w:val="004F3086"/>
    <w:rsid w:val="004F3318"/>
    <w:rsid w:val="004F4AC5"/>
    <w:rsid w:val="004F4FA3"/>
    <w:rsid w:val="004F5CB6"/>
    <w:rsid w:val="004F7DCD"/>
    <w:rsid w:val="00500C64"/>
    <w:rsid w:val="00501580"/>
    <w:rsid w:val="00502460"/>
    <w:rsid w:val="0050348A"/>
    <w:rsid w:val="005035F2"/>
    <w:rsid w:val="0050377A"/>
    <w:rsid w:val="00506446"/>
    <w:rsid w:val="00507B27"/>
    <w:rsid w:val="00510154"/>
    <w:rsid w:val="00513203"/>
    <w:rsid w:val="00513F20"/>
    <w:rsid w:val="0051444B"/>
    <w:rsid w:val="00515607"/>
    <w:rsid w:val="00515A79"/>
    <w:rsid w:val="0052025A"/>
    <w:rsid w:val="005216F6"/>
    <w:rsid w:val="0052183C"/>
    <w:rsid w:val="00521863"/>
    <w:rsid w:val="00521FE0"/>
    <w:rsid w:val="005220B2"/>
    <w:rsid w:val="00522CC5"/>
    <w:rsid w:val="00522FEE"/>
    <w:rsid w:val="00523031"/>
    <w:rsid w:val="00523664"/>
    <w:rsid w:val="00525BD9"/>
    <w:rsid w:val="005269EF"/>
    <w:rsid w:val="0053022F"/>
    <w:rsid w:val="00530A2B"/>
    <w:rsid w:val="00530A34"/>
    <w:rsid w:val="00531F61"/>
    <w:rsid w:val="005324AC"/>
    <w:rsid w:val="0053280B"/>
    <w:rsid w:val="00534A74"/>
    <w:rsid w:val="00535134"/>
    <w:rsid w:val="00535720"/>
    <w:rsid w:val="005357E0"/>
    <w:rsid w:val="00535DD0"/>
    <w:rsid w:val="005362DC"/>
    <w:rsid w:val="005408F5"/>
    <w:rsid w:val="00541960"/>
    <w:rsid w:val="00542C6B"/>
    <w:rsid w:val="005450A2"/>
    <w:rsid w:val="005454D5"/>
    <w:rsid w:val="00545B8B"/>
    <w:rsid w:val="00547477"/>
    <w:rsid w:val="00547518"/>
    <w:rsid w:val="0055002F"/>
    <w:rsid w:val="00550234"/>
    <w:rsid w:val="00552B4C"/>
    <w:rsid w:val="00554155"/>
    <w:rsid w:val="00554453"/>
    <w:rsid w:val="00554E1D"/>
    <w:rsid w:val="00556B6A"/>
    <w:rsid w:val="00560A76"/>
    <w:rsid w:val="00562336"/>
    <w:rsid w:val="0056316F"/>
    <w:rsid w:val="00563721"/>
    <w:rsid w:val="00563A71"/>
    <w:rsid w:val="00563EAD"/>
    <w:rsid w:val="00564476"/>
    <w:rsid w:val="00564885"/>
    <w:rsid w:val="00565379"/>
    <w:rsid w:val="00567228"/>
    <w:rsid w:val="00567802"/>
    <w:rsid w:val="005678D3"/>
    <w:rsid w:val="0056792D"/>
    <w:rsid w:val="005704D4"/>
    <w:rsid w:val="0057085A"/>
    <w:rsid w:val="00571DFE"/>
    <w:rsid w:val="00573306"/>
    <w:rsid w:val="00573D83"/>
    <w:rsid w:val="00573E22"/>
    <w:rsid w:val="00573EB5"/>
    <w:rsid w:val="005742B4"/>
    <w:rsid w:val="005748DF"/>
    <w:rsid w:val="00575113"/>
    <w:rsid w:val="00575413"/>
    <w:rsid w:val="00575658"/>
    <w:rsid w:val="00575BF0"/>
    <w:rsid w:val="00575F2C"/>
    <w:rsid w:val="00577A63"/>
    <w:rsid w:val="00577B35"/>
    <w:rsid w:val="00577C35"/>
    <w:rsid w:val="00580A16"/>
    <w:rsid w:val="00580FAB"/>
    <w:rsid w:val="00581093"/>
    <w:rsid w:val="005812E0"/>
    <w:rsid w:val="0058257B"/>
    <w:rsid w:val="00582BA1"/>
    <w:rsid w:val="005845DF"/>
    <w:rsid w:val="00584D48"/>
    <w:rsid w:val="00585201"/>
    <w:rsid w:val="0058644E"/>
    <w:rsid w:val="005867C1"/>
    <w:rsid w:val="00586A96"/>
    <w:rsid w:val="0059033B"/>
    <w:rsid w:val="00590516"/>
    <w:rsid w:val="005913FE"/>
    <w:rsid w:val="00591E49"/>
    <w:rsid w:val="0059311A"/>
    <w:rsid w:val="00594255"/>
    <w:rsid w:val="00594AE1"/>
    <w:rsid w:val="00594F55"/>
    <w:rsid w:val="005950EC"/>
    <w:rsid w:val="00595501"/>
    <w:rsid w:val="00597953"/>
    <w:rsid w:val="005A026D"/>
    <w:rsid w:val="005A027B"/>
    <w:rsid w:val="005A0BA2"/>
    <w:rsid w:val="005A137A"/>
    <w:rsid w:val="005A26E7"/>
    <w:rsid w:val="005A2E39"/>
    <w:rsid w:val="005A3696"/>
    <w:rsid w:val="005A45AB"/>
    <w:rsid w:val="005A47CD"/>
    <w:rsid w:val="005A5BAD"/>
    <w:rsid w:val="005A687B"/>
    <w:rsid w:val="005A6D44"/>
    <w:rsid w:val="005A7569"/>
    <w:rsid w:val="005B013B"/>
    <w:rsid w:val="005B0F05"/>
    <w:rsid w:val="005B143A"/>
    <w:rsid w:val="005B17A6"/>
    <w:rsid w:val="005B23B1"/>
    <w:rsid w:val="005B2464"/>
    <w:rsid w:val="005B2AF7"/>
    <w:rsid w:val="005B3383"/>
    <w:rsid w:val="005B38EB"/>
    <w:rsid w:val="005B4EEA"/>
    <w:rsid w:val="005B5324"/>
    <w:rsid w:val="005B5828"/>
    <w:rsid w:val="005B6136"/>
    <w:rsid w:val="005C049C"/>
    <w:rsid w:val="005C0612"/>
    <w:rsid w:val="005C2633"/>
    <w:rsid w:val="005C2972"/>
    <w:rsid w:val="005C3E7E"/>
    <w:rsid w:val="005C4C80"/>
    <w:rsid w:val="005C6A19"/>
    <w:rsid w:val="005D0D6D"/>
    <w:rsid w:val="005D238F"/>
    <w:rsid w:val="005D2C9E"/>
    <w:rsid w:val="005D2E1D"/>
    <w:rsid w:val="005D3214"/>
    <w:rsid w:val="005D561C"/>
    <w:rsid w:val="005D5FA0"/>
    <w:rsid w:val="005D676D"/>
    <w:rsid w:val="005D695F"/>
    <w:rsid w:val="005E23AB"/>
    <w:rsid w:val="005E2E72"/>
    <w:rsid w:val="005E38FF"/>
    <w:rsid w:val="005E44A9"/>
    <w:rsid w:val="005E55EE"/>
    <w:rsid w:val="005E6791"/>
    <w:rsid w:val="005E742A"/>
    <w:rsid w:val="005F0CB4"/>
    <w:rsid w:val="005F224B"/>
    <w:rsid w:val="005F3907"/>
    <w:rsid w:val="005F3E33"/>
    <w:rsid w:val="005F4815"/>
    <w:rsid w:val="005F5340"/>
    <w:rsid w:val="005F692C"/>
    <w:rsid w:val="005F78A8"/>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2F7D"/>
    <w:rsid w:val="00613A54"/>
    <w:rsid w:val="006155A2"/>
    <w:rsid w:val="006157F0"/>
    <w:rsid w:val="006177FC"/>
    <w:rsid w:val="00617CAB"/>
    <w:rsid w:val="00617D1F"/>
    <w:rsid w:val="006217DE"/>
    <w:rsid w:val="00621D33"/>
    <w:rsid w:val="00622332"/>
    <w:rsid w:val="0062240F"/>
    <w:rsid w:val="006236BD"/>
    <w:rsid w:val="006245D8"/>
    <w:rsid w:val="00625334"/>
    <w:rsid w:val="0062595F"/>
    <w:rsid w:val="00625EEE"/>
    <w:rsid w:val="00626CC7"/>
    <w:rsid w:val="00626FEA"/>
    <w:rsid w:val="00627FD7"/>
    <w:rsid w:val="00630319"/>
    <w:rsid w:val="00630858"/>
    <w:rsid w:val="00632363"/>
    <w:rsid w:val="00632D69"/>
    <w:rsid w:val="00633194"/>
    <w:rsid w:val="00633642"/>
    <w:rsid w:val="00633D95"/>
    <w:rsid w:val="006345E6"/>
    <w:rsid w:val="00634B32"/>
    <w:rsid w:val="00635425"/>
    <w:rsid w:val="0063599D"/>
    <w:rsid w:val="00635C4A"/>
    <w:rsid w:val="00635F88"/>
    <w:rsid w:val="006362C9"/>
    <w:rsid w:val="00637025"/>
    <w:rsid w:val="006376F9"/>
    <w:rsid w:val="006377B4"/>
    <w:rsid w:val="006403B3"/>
    <w:rsid w:val="00640FD3"/>
    <w:rsid w:val="00641080"/>
    <w:rsid w:val="00647001"/>
    <w:rsid w:val="00647321"/>
    <w:rsid w:val="0064740B"/>
    <w:rsid w:val="00650A93"/>
    <w:rsid w:val="006510ED"/>
    <w:rsid w:val="006522CE"/>
    <w:rsid w:val="00653485"/>
    <w:rsid w:val="00653C6C"/>
    <w:rsid w:val="00654542"/>
    <w:rsid w:val="00656E5C"/>
    <w:rsid w:val="006611BA"/>
    <w:rsid w:val="006614BE"/>
    <w:rsid w:val="00661792"/>
    <w:rsid w:val="0066226D"/>
    <w:rsid w:val="00662752"/>
    <w:rsid w:val="00662C0E"/>
    <w:rsid w:val="00663106"/>
    <w:rsid w:val="006637B4"/>
    <w:rsid w:val="006650BC"/>
    <w:rsid w:val="00666363"/>
    <w:rsid w:val="00666BB6"/>
    <w:rsid w:val="00667399"/>
    <w:rsid w:val="00670945"/>
    <w:rsid w:val="00672A41"/>
    <w:rsid w:val="0067426E"/>
    <w:rsid w:val="00677792"/>
    <w:rsid w:val="0068017B"/>
    <w:rsid w:val="00680A7D"/>
    <w:rsid w:val="006812A0"/>
    <w:rsid w:val="006815D4"/>
    <w:rsid w:val="00681EE0"/>
    <w:rsid w:val="006837AF"/>
    <w:rsid w:val="006841CD"/>
    <w:rsid w:val="006846C4"/>
    <w:rsid w:val="0068563E"/>
    <w:rsid w:val="0068593D"/>
    <w:rsid w:val="00687C52"/>
    <w:rsid w:val="0069176C"/>
    <w:rsid w:val="0069211F"/>
    <w:rsid w:val="00692F1A"/>
    <w:rsid w:val="00693551"/>
    <w:rsid w:val="00693647"/>
    <w:rsid w:val="0069370C"/>
    <w:rsid w:val="006946AA"/>
    <w:rsid w:val="00697309"/>
    <w:rsid w:val="00697E7B"/>
    <w:rsid w:val="006A0AA5"/>
    <w:rsid w:val="006A23B9"/>
    <w:rsid w:val="006A30C4"/>
    <w:rsid w:val="006A3AB9"/>
    <w:rsid w:val="006A3EBD"/>
    <w:rsid w:val="006A48C7"/>
    <w:rsid w:val="006A5118"/>
    <w:rsid w:val="006A7165"/>
    <w:rsid w:val="006A72C9"/>
    <w:rsid w:val="006A7BFC"/>
    <w:rsid w:val="006B118B"/>
    <w:rsid w:val="006B13F0"/>
    <w:rsid w:val="006B4863"/>
    <w:rsid w:val="006B77FD"/>
    <w:rsid w:val="006B7973"/>
    <w:rsid w:val="006C0D6A"/>
    <w:rsid w:val="006C14E8"/>
    <w:rsid w:val="006C17F5"/>
    <w:rsid w:val="006C3481"/>
    <w:rsid w:val="006C3F8B"/>
    <w:rsid w:val="006C5C30"/>
    <w:rsid w:val="006C6691"/>
    <w:rsid w:val="006C7B72"/>
    <w:rsid w:val="006D0FD9"/>
    <w:rsid w:val="006D110C"/>
    <w:rsid w:val="006D16FD"/>
    <w:rsid w:val="006D20C9"/>
    <w:rsid w:val="006D2B51"/>
    <w:rsid w:val="006D2BA0"/>
    <w:rsid w:val="006D2F5D"/>
    <w:rsid w:val="006D3263"/>
    <w:rsid w:val="006D447F"/>
    <w:rsid w:val="006D51AD"/>
    <w:rsid w:val="006D62AE"/>
    <w:rsid w:val="006E1075"/>
    <w:rsid w:val="006E1771"/>
    <w:rsid w:val="006E2932"/>
    <w:rsid w:val="006E3212"/>
    <w:rsid w:val="006E3258"/>
    <w:rsid w:val="006E3E64"/>
    <w:rsid w:val="006E4305"/>
    <w:rsid w:val="006E45C9"/>
    <w:rsid w:val="006E4830"/>
    <w:rsid w:val="006E647D"/>
    <w:rsid w:val="006F0B2E"/>
    <w:rsid w:val="006F21A7"/>
    <w:rsid w:val="006F360C"/>
    <w:rsid w:val="006F3CA6"/>
    <w:rsid w:val="006F40F7"/>
    <w:rsid w:val="006F55C0"/>
    <w:rsid w:val="006F5D7F"/>
    <w:rsid w:val="006F64AD"/>
    <w:rsid w:val="006F69CE"/>
    <w:rsid w:val="006F7083"/>
    <w:rsid w:val="006F7AD4"/>
    <w:rsid w:val="00700A5F"/>
    <w:rsid w:val="00700AC6"/>
    <w:rsid w:val="00700C86"/>
    <w:rsid w:val="00700EA6"/>
    <w:rsid w:val="00701DE1"/>
    <w:rsid w:val="007038A1"/>
    <w:rsid w:val="00704548"/>
    <w:rsid w:val="007045C0"/>
    <w:rsid w:val="007046AF"/>
    <w:rsid w:val="00705109"/>
    <w:rsid w:val="0070512B"/>
    <w:rsid w:val="007067E2"/>
    <w:rsid w:val="007068CC"/>
    <w:rsid w:val="0070739D"/>
    <w:rsid w:val="007075E6"/>
    <w:rsid w:val="007077A5"/>
    <w:rsid w:val="0070790C"/>
    <w:rsid w:val="00710CD8"/>
    <w:rsid w:val="00710FE1"/>
    <w:rsid w:val="00711C2B"/>
    <w:rsid w:val="007136F5"/>
    <w:rsid w:val="007148D8"/>
    <w:rsid w:val="00714FBC"/>
    <w:rsid w:val="00715AEF"/>
    <w:rsid w:val="007162FC"/>
    <w:rsid w:val="00722C79"/>
    <w:rsid w:val="00722CEE"/>
    <w:rsid w:val="00723393"/>
    <w:rsid w:val="0072361D"/>
    <w:rsid w:val="007241F5"/>
    <w:rsid w:val="007244D5"/>
    <w:rsid w:val="00726A99"/>
    <w:rsid w:val="007312FC"/>
    <w:rsid w:val="007314E7"/>
    <w:rsid w:val="00731B30"/>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1F3"/>
    <w:rsid w:val="00753444"/>
    <w:rsid w:val="00754BEF"/>
    <w:rsid w:val="00755D0F"/>
    <w:rsid w:val="00756C56"/>
    <w:rsid w:val="00757490"/>
    <w:rsid w:val="007603BC"/>
    <w:rsid w:val="007611FF"/>
    <w:rsid w:val="00761DD5"/>
    <w:rsid w:val="007628FF"/>
    <w:rsid w:val="00762F6B"/>
    <w:rsid w:val="00763A30"/>
    <w:rsid w:val="00764153"/>
    <w:rsid w:val="007649A2"/>
    <w:rsid w:val="007650BF"/>
    <w:rsid w:val="00765BED"/>
    <w:rsid w:val="00766794"/>
    <w:rsid w:val="00770AAD"/>
    <w:rsid w:val="00770BCD"/>
    <w:rsid w:val="00771BC8"/>
    <w:rsid w:val="0077279F"/>
    <w:rsid w:val="007730D4"/>
    <w:rsid w:val="00773E27"/>
    <w:rsid w:val="007758F8"/>
    <w:rsid w:val="007766B4"/>
    <w:rsid w:val="0077710F"/>
    <w:rsid w:val="00777635"/>
    <w:rsid w:val="00780460"/>
    <w:rsid w:val="00782DB3"/>
    <w:rsid w:val="007830B5"/>
    <w:rsid w:val="0078355E"/>
    <w:rsid w:val="007842D6"/>
    <w:rsid w:val="00784F59"/>
    <w:rsid w:val="007876CA"/>
    <w:rsid w:val="007902C9"/>
    <w:rsid w:val="00790B47"/>
    <w:rsid w:val="00791601"/>
    <w:rsid w:val="0079324D"/>
    <w:rsid w:val="00794F0E"/>
    <w:rsid w:val="00794FCA"/>
    <w:rsid w:val="007952ED"/>
    <w:rsid w:val="0079606D"/>
    <w:rsid w:val="007A0D6C"/>
    <w:rsid w:val="007A194F"/>
    <w:rsid w:val="007A1F77"/>
    <w:rsid w:val="007A1FC0"/>
    <w:rsid w:val="007A50CC"/>
    <w:rsid w:val="007A5257"/>
    <w:rsid w:val="007A5282"/>
    <w:rsid w:val="007A555E"/>
    <w:rsid w:val="007B00EF"/>
    <w:rsid w:val="007B09AA"/>
    <w:rsid w:val="007B1793"/>
    <w:rsid w:val="007B1E18"/>
    <w:rsid w:val="007B2DB8"/>
    <w:rsid w:val="007B3B72"/>
    <w:rsid w:val="007B4842"/>
    <w:rsid w:val="007B4BAC"/>
    <w:rsid w:val="007B4C0E"/>
    <w:rsid w:val="007B59E7"/>
    <w:rsid w:val="007B5A1D"/>
    <w:rsid w:val="007B5B14"/>
    <w:rsid w:val="007B6100"/>
    <w:rsid w:val="007B7972"/>
    <w:rsid w:val="007B7E13"/>
    <w:rsid w:val="007C27C7"/>
    <w:rsid w:val="007C43B8"/>
    <w:rsid w:val="007C4976"/>
    <w:rsid w:val="007C4F4E"/>
    <w:rsid w:val="007C4F81"/>
    <w:rsid w:val="007C56D5"/>
    <w:rsid w:val="007C5A9E"/>
    <w:rsid w:val="007D0333"/>
    <w:rsid w:val="007D057C"/>
    <w:rsid w:val="007D06A5"/>
    <w:rsid w:val="007D1C4B"/>
    <w:rsid w:val="007D5315"/>
    <w:rsid w:val="007D5E8F"/>
    <w:rsid w:val="007D6AE1"/>
    <w:rsid w:val="007D6DC8"/>
    <w:rsid w:val="007D7B9B"/>
    <w:rsid w:val="007E013E"/>
    <w:rsid w:val="007E3591"/>
    <w:rsid w:val="007E3C94"/>
    <w:rsid w:val="007E4546"/>
    <w:rsid w:val="007E5BBB"/>
    <w:rsid w:val="007E5C9A"/>
    <w:rsid w:val="007E612B"/>
    <w:rsid w:val="007E781C"/>
    <w:rsid w:val="007F01D7"/>
    <w:rsid w:val="007F0897"/>
    <w:rsid w:val="007F0C06"/>
    <w:rsid w:val="007F28EE"/>
    <w:rsid w:val="007F2EC1"/>
    <w:rsid w:val="007F3160"/>
    <w:rsid w:val="007F36B4"/>
    <w:rsid w:val="007F4192"/>
    <w:rsid w:val="007F42AF"/>
    <w:rsid w:val="007F49F2"/>
    <w:rsid w:val="007F4F0D"/>
    <w:rsid w:val="007F5069"/>
    <w:rsid w:val="007F59C8"/>
    <w:rsid w:val="007F7250"/>
    <w:rsid w:val="0080019D"/>
    <w:rsid w:val="00800F48"/>
    <w:rsid w:val="00801EDC"/>
    <w:rsid w:val="008023AC"/>
    <w:rsid w:val="00803A18"/>
    <w:rsid w:val="00803FD6"/>
    <w:rsid w:val="00804431"/>
    <w:rsid w:val="00804E6D"/>
    <w:rsid w:val="00805A01"/>
    <w:rsid w:val="00805BD9"/>
    <w:rsid w:val="00806DFF"/>
    <w:rsid w:val="008078A8"/>
    <w:rsid w:val="00811CDB"/>
    <w:rsid w:val="00811F65"/>
    <w:rsid w:val="008124A4"/>
    <w:rsid w:val="008133F5"/>
    <w:rsid w:val="00813737"/>
    <w:rsid w:val="00814EBF"/>
    <w:rsid w:val="00815172"/>
    <w:rsid w:val="00816498"/>
    <w:rsid w:val="008167BC"/>
    <w:rsid w:val="00817D35"/>
    <w:rsid w:val="00820F6E"/>
    <w:rsid w:val="00820F86"/>
    <w:rsid w:val="008214BB"/>
    <w:rsid w:val="00822B81"/>
    <w:rsid w:val="00822C53"/>
    <w:rsid w:val="0082308F"/>
    <w:rsid w:val="008245BB"/>
    <w:rsid w:val="00824DAE"/>
    <w:rsid w:val="00825AAE"/>
    <w:rsid w:val="008261AD"/>
    <w:rsid w:val="0083068A"/>
    <w:rsid w:val="008312F9"/>
    <w:rsid w:val="00832821"/>
    <w:rsid w:val="0083397B"/>
    <w:rsid w:val="0083398A"/>
    <w:rsid w:val="008351A2"/>
    <w:rsid w:val="008358F7"/>
    <w:rsid w:val="00835FC0"/>
    <w:rsid w:val="00837696"/>
    <w:rsid w:val="008403FC"/>
    <w:rsid w:val="00841746"/>
    <w:rsid w:val="00841C86"/>
    <w:rsid w:val="00841CBB"/>
    <w:rsid w:val="00841E81"/>
    <w:rsid w:val="008425D4"/>
    <w:rsid w:val="0084284F"/>
    <w:rsid w:val="00842BAB"/>
    <w:rsid w:val="00843742"/>
    <w:rsid w:val="00843AAD"/>
    <w:rsid w:val="008465D4"/>
    <w:rsid w:val="008468E6"/>
    <w:rsid w:val="0084709D"/>
    <w:rsid w:val="008476BF"/>
    <w:rsid w:val="00850CEC"/>
    <w:rsid w:val="008522CC"/>
    <w:rsid w:val="0085279D"/>
    <w:rsid w:val="00853310"/>
    <w:rsid w:val="008536EB"/>
    <w:rsid w:val="00853E95"/>
    <w:rsid w:val="008542CF"/>
    <w:rsid w:val="008547D2"/>
    <w:rsid w:val="00854C61"/>
    <w:rsid w:val="00855EE6"/>
    <w:rsid w:val="00855F07"/>
    <w:rsid w:val="00857EF6"/>
    <w:rsid w:val="00860397"/>
    <w:rsid w:val="008615DE"/>
    <w:rsid w:val="0086234C"/>
    <w:rsid w:val="008624C3"/>
    <w:rsid w:val="0086313D"/>
    <w:rsid w:val="008634DC"/>
    <w:rsid w:val="008654E0"/>
    <w:rsid w:val="00866B74"/>
    <w:rsid w:val="00867D12"/>
    <w:rsid w:val="00870674"/>
    <w:rsid w:val="008717FA"/>
    <w:rsid w:val="00871CAC"/>
    <w:rsid w:val="00871EBE"/>
    <w:rsid w:val="00873225"/>
    <w:rsid w:val="0087414B"/>
    <w:rsid w:val="00874960"/>
    <w:rsid w:val="00874FBF"/>
    <w:rsid w:val="0088069E"/>
    <w:rsid w:val="00880E79"/>
    <w:rsid w:val="008816D7"/>
    <w:rsid w:val="00881714"/>
    <w:rsid w:val="008836B0"/>
    <w:rsid w:val="00885C5C"/>
    <w:rsid w:val="00886B1A"/>
    <w:rsid w:val="00886B22"/>
    <w:rsid w:val="00890827"/>
    <w:rsid w:val="008908FD"/>
    <w:rsid w:val="008925AD"/>
    <w:rsid w:val="00892889"/>
    <w:rsid w:val="00892907"/>
    <w:rsid w:val="00892E00"/>
    <w:rsid w:val="00894651"/>
    <w:rsid w:val="00894B7D"/>
    <w:rsid w:val="00895FA6"/>
    <w:rsid w:val="00896025"/>
    <w:rsid w:val="008A010F"/>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B7FA5"/>
    <w:rsid w:val="008C01C7"/>
    <w:rsid w:val="008C26CB"/>
    <w:rsid w:val="008C384A"/>
    <w:rsid w:val="008C489A"/>
    <w:rsid w:val="008C4DC3"/>
    <w:rsid w:val="008C51D7"/>
    <w:rsid w:val="008C6055"/>
    <w:rsid w:val="008D0BD1"/>
    <w:rsid w:val="008D0D26"/>
    <w:rsid w:val="008D1352"/>
    <w:rsid w:val="008D1818"/>
    <w:rsid w:val="008D310F"/>
    <w:rsid w:val="008D4A4F"/>
    <w:rsid w:val="008D5446"/>
    <w:rsid w:val="008D6DE2"/>
    <w:rsid w:val="008D6FA6"/>
    <w:rsid w:val="008D7E0E"/>
    <w:rsid w:val="008E0F98"/>
    <w:rsid w:val="008E1088"/>
    <w:rsid w:val="008E2085"/>
    <w:rsid w:val="008E25B5"/>
    <w:rsid w:val="008E266E"/>
    <w:rsid w:val="008E2917"/>
    <w:rsid w:val="008E5B97"/>
    <w:rsid w:val="008E6FB0"/>
    <w:rsid w:val="008E737C"/>
    <w:rsid w:val="008F09CB"/>
    <w:rsid w:val="008F0D81"/>
    <w:rsid w:val="008F2074"/>
    <w:rsid w:val="008F60B9"/>
    <w:rsid w:val="008F6633"/>
    <w:rsid w:val="008F74A2"/>
    <w:rsid w:val="008F7AFA"/>
    <w:rsid w:val="00902B0E"/>
    <w:rsid w:val="00903E74"/>
    <w:rsid w:val="00903FF8"/>
    <w:rsid w:val="00904A6E"/>
    <w:rsid w:val="00904E62"/>
    <w:rsid w:val="00905365"/>
    <w:rsid w:val="0090571F"/>
    <w:rsid w:val="00905755"/>
    <w:rsid w:val="0090576A"/>
    <w:rsid w:val="00905A74"/>
    <w:rsid w:val="009062C3"/>
    <w:rsid w:val="0090655E"/>
    <w:rsid w:val="00907037"/>
    <w:rsid w:val="00907F78"/>
    <w:rsid w:val="00910582"/>
    <w:rsid w:val="00911DD8"/>
    <w:rsid w:val="00912ECF"/>
    <w:rsid w:val="00914CA2"/>
    <w:rsid w:val="00915302"/>
    <w:rsid w:val="009156D0"/>
    <w:rsid w:val="00915B8B"/>
    <w:rsid w:val="0091709D"/>
    <w:rsid w:val="00920ADD"/>
    <w:rsid w:val="00924008"/>
    <w:rsid w:val="00927868"/>
    <w:rsid w:val="009302D2"/>
    <w:rsid w:val="0093078C"/>
    <w:rsid w:val="0093162D"/>
    <w:rsid w:val="00931C2D"/>
    <w:rsid w:val="0093280C"/>
    <w:rsid w:val="00933683"/>
    <w:rsid w:val="00933D83"/>
    <w:rsid w:val="00933F31"/>
    <w:rsid w:val="009368CE"/>
    <w:rsid w:val="0093701C"/>
    <w:rsid w:val="00940798"/>
    <w:rsid w:val="0094157E"/>
    <w:rsid w:val="00942527"/>
    <w:rsid w:val="0094282F"/>
    <w:rsid w:val="0094441E"/>
    <w:rsid w:val="00944FCE"/>
    <w:rsid w:val="00945AC2"/>
    <w:rsid w:val="00946239"/>
    <w:rsid w:val="00946B61"/>
    <w:rsid w:val="00951F67"/>
    <w:rsid w:val="00952B2E"/>
    <w:rsid w:val="009534B1"/>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64E0"/>
    <w:rsid w:val="00967260"/>
    <w:rsid w:val="009724A2"/>
    <w:rsid w:val="009735B8"/>
    <w:rsid w:val="00975712"/>
    <w:rsid w:val="009758A2"/>
    <w:rsid w:val="00975A54"/>
    <w:rsid w:val="00976D5B"/>
    <w:rsid w:val="00980080"/>
    <w:rsid w:val="00980A88"/>
    <w:rsid w:val="0098113E"/>
    <w:rsid w:val="009822B0"/>
    <w:rsid w:val="0098350C"/>
    <w:rsid w:val="00984697"/>
    <w:rsid w:val="0098613E"/>
    <w:rsid w:val="00986413"/>
    <w:rsid w:val="009865E2"/>
    <w:rsid w:val="00986946"/>
    <w:rsid w:val="00986EA3"/>
    <w:rsid w:val="00986FE3"/>
    <w:rsid w:val="0098765F"/>
    <w:rsid w:val="00987783"/>
    <w:rsid w:val="009903B5"/>
    <w:rsid w:val="00990B6A"/>
    <w:rsid w:val="0099483F"/>
    <w:rsid w:val="009955B8"/>
    <w:rsid w:val="0099569D"/>
    <w:rsid w:val="0099574C"/>
    <w:rsid w:val="009958D4"/>
    <w:rsid w:val="00996425"/>
    <w:rsid w:val="009A030E"/>
    <w:rsid w:val="009A0558"/>
    <w:rsid w:val="009A0CE1"/>
    <w:rsid w:val="009A0D2C"/>
    <w:rsid w:val="009A2479"/>
    <w:rsid w:val="009A52F4"/>
    <w:rsid w:val="009A57CF"/>
    <w:rsid w:val="009A5E3B"/>
    <w:rsid w:val="009A68F2"/>
    <w:rsid w:val="009B0173"/>
    <w:rsid w:val="009B0356"/>
    <w:rsid w:val="009B0989"/>
    <w:rsid w:val="009B1941"/>
    <w:rsid w:val="009B424A"/>
    <w:rsid w:val="009B5F17"/>
    <w:rsid w:val="009B6D06"/>
    <w:rsid w:val="009B6D45"/>
    <w:rsid w:val="009B6DEB"/>
    <w:rsid w:val="009B744E"/>
    <w:rsid w:val="009B74E4"/>
    <w:rsid w:val="009C0AD6"/>
    <w:rsid w:val="009C16D5"/>
    <w:rsid w:val="009C17E4"/>
    <w:rsid w:val="009C1FB7"/>
    <w:rsid w:val="009C2B91"/>
    <w:rsid w:val="009C2D5A"/>
    <w:rsid w:val="009C3055"/>
    <w:rsid w:val="009C3226"/>
    <w:rsid w:val="009C3726"/>
    <w:rsid w:val="009C44AD"/>
    <w:rsid w:val="009C57E5"/>
    <w:rsid w:val="009C601F"/>
    <w:rsid w:val="009C6983"/>
    <w:rsid w:val="009C6A6E"/>
    <w:rsid w:val="009C6BBE"/>
    <w:rsid w:val="009C6CFA"/>
    <w:rsid w:val="009C7B9D"/>
    <w:rsid w:val="009C7D15"/>
    <w:rsid w:val="009D0CA8"/>
    <w:rsid w:val="009D0DC2"/>
    <w:rsid w:val="009D23CD"/>
    <w:rsid w:val="009D41A5"/>
    <w:rsid w:val="009D62BA"/>
    <w:rsid w:val="009D71B3"/>
    <w:rsid w:val="009D754B"/>
    <w:rsid w:val="009D797A"/>
    <w:rsid w:val="009E0918"/>
    <w:rsid w:val="009E1B1E"/>
    <w:rsid w:val="009E27A1"/>
    <w:rsid w:val="009E2A38"/>
    <w:rsid w:val="009E30B4"/>
    <w:rsid w:val="009E3A5C"/>
    <w:rsid w:val="009E41AE"/>
    <w:rsid w:val="009E4E72"/>
    <w:rsid w:val="009E5895"/>
    <w:rsid w:val="009E6414"/>
    <w:rsid w:val="009F0D0C"/>
    <w:rsid w:val="009F0F6A"/>
    <w:rsid w:val="009F1146"/>
    <w:rsid w:val="009F1C80"/>
    <w:rsid w:val="009F25BA"/>
    <w:rsid w:val="009F46A5"/>
    <w:rsid w:val="009F489E"/>
    <w:rsid w:val="009F4FEE"/>
    <w:rsid w:val="009F7D83"/>
    <w:rsid w:val="00A00654"/>
    <w:rsid w:val="00A00A4D"/>
    <w:rsid w:val="00A00F98"/>
    <w:rsid w:val="00A00FAC"/>
    <w:rsid w:val="00A02956"/>
    <w:rsid w:val="00A029B1"/>
    <w:rsid w:val="00A03535"/>
    <w:rsid w:val="00A03BAF"/>
    <w:rsid w:val="00A0485C"/>
    <w:rsid w:val="00A04902"/>
    <w:rsid w:val="00A0797C"/>
    <w:rsid w:val="00A10032"/>
    <w:rsid w:val="00A100AC"/>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02E"/>
    <w:rsid w:val="00A24512"/>
    <w:rsid w:val="00A25FB4"/>
    <w:rsid w:val="00A2696A"/>
    <w:rsid w:val="00A26988"/>
    <w:rsid w:val="00A26AD6"/>
    <w:rsid w:val="00A2747A"/>
    <w:rsid w:val="00A30567"/>
    <w:rsid w:val="00A30B47"/>
    <w:rsid w:val="00A32799"/>
    <w:rsid w:val="00A3319A"/>
    <w:rsid w:val="00A33638"/>
    <w:rsid w:val="00A340C5"/>
    <w:rsid w:val="00A34116"/>
    <w:rsid w:val="00A341F9"/>
    <w:rsid w:val="00A35036"/>
    <w:rsid w:val="00A35051"/>
    <w:rsid w:val="00A3554C"/>
    <w:rsid w:val="00A37504"/>
    <w:rsid w:val="00A378F3"/>
    <w:rsid w:val="00A410E5"/>
    <w:rsid w:val="00A43BF7"/>
    <w:rsid w:val="00A445D2"/>
    <w:rsid w:val="00A44673"/>
    <w:rsid w:val="00A44823"/>
    <w:rsid w:val="00A44A8C"/>
    <w:rsid w:val="00A44DAB"/>
    <w:rsid w:val="00A44DFE"/>
    <w:rsid w:val="00A45B80"/>
    <w:rsid w:val="00A474DB"/>
    <w:rsid w:val="00A479DB"/>
    <w:rsid w:val="00A51248"/>
    <w:rsid w:val="00A5429E"/>
    <w:rsid w:val="00A5436B"/>
    <w:rsid w:val="00A608DE"/>
    <w:rsid w:val="00A61CE3"/>
    <w:rsid w:val="00A63E96"/>
    <w:rsid w:val="00A640E3"/>
    <w:rsid w:val="00A649D6"/>
    <w:rsid w:val="00A64F89"/>
    <w:rsid w:val="00A65563"/>
    <w:rsid w:val="00A659EA"/>
    <w:rsid w:val="00A66C69"/>
    <w:rsid w:val="00A66DB8"/>
    <w:rsid w:val="00A70A17"/>
    <w:rsid w:val="00A7110D"/>
    <w:rsid w:val="00A7145E"/>
    <w:rsid w:val="00A716B1"/>
    <w:rsid w:val="00A71A63"/>
    <w:rsid w:val="00A71B82"/>
    <w:rsid w:val="00A73100"/>
    <w:rsid w:val="00A7339C"/>
    <w:rsid w:val="00A73C26"/>
    <w:rsid w:val="00A751E6"/>
    <w:rsid w:val="00A75967"/>
    <w:rsid w:val="00A75BE3"/>
    <w:rsid w:val="00A802BD"/>
    <w:rsid w:val="00A82C42"/>
    <w:rsid w:val="00A83600"/>
    <w:rsid w:val="00A83709"/>
    <w:rsid w:val="00A83B9C"/>
    <w:rsid w:val="00A83BD6"/>
    <w:rsid w:val="00A83D6E"/>
    <w:rsid w:val="00A848C4"/>
    <w:rsid w:val="00A84D84"/>
    <w:rsid w:val="00A8575B"/>
    <w:rsid w:val="00A85C0F"/>
    <w:rsid w:val="00A8642A"/>
    <w:rsid w:val="00A9085E"/>
    <w:rsid w:val="00A91D56"/>
    <w:rsid w:val="00A92696"/>
    <w:rsid w:val="00A933A3"/>
    <w:rsid w:val="00A959AB"/>
    <w:rsid w:val="00A965B0"/>
    <w:rsid w:val="00A96CD8"/>
    <w:rsid w:val="00A9740A"/>
    <w:rsid w:val="00A9758F"/>
    <w:rsid w:val="00A97950"/>
    <w:rsid w:val="00A97D91"/>
    <w:rsid w:val="00AA053B"/>
    <w:rsid w:val="00AA05FD"/>
    <w:rsid w:val="00AA19E1"/>
    <w:rsid w:val="00AA1C97"/>
    <w:rsid w:val="00AA6ED9"/>
    <w:rsid w:val="00AB1067"/>
    <w:rsid w:val="00AB24AA"/>
    <w:rsid w:val="00AB2ACB"/>
    <w:rsid w:val="00AB2CDC"/>
    <w:rsid w:val="00AB674D"/>
    <w:rsid w:val="00AB7568"/>
    <w:rsid w:val="00AB7A6A"/>
    <w:rsid w:val="00AC05E6"/>
    <w:rsid w:val="00AC142B"/>
    <w:rsid w:val="00AC17BF"/>
    <w:rsid w:val="00AC2030"/>
    <w:rsid w:val="00AC436E"/>
    <w:rsid w:val="00AC4578"/>
    <w:rsid w:val="00AC6E69"/>
    <w:rsid w:val="00AC6EF6"/>
    <w:rsid w:val="00AC7916"/>
    <w:rsid w:val="00AD02C7"/>
    <w:rsid w:val="00AD10C9"/>
    <w:rsid w:val="00AD2533"/>
    <w:rsid w:val="00AD3C0C"/>
    <w:rsid w:val="00AD5305"/>
    <w:rsid w:val="00AD5C28"/>
    <w:rsid w:val="00AD71EF"/>
    <w:rsid w:val="00AD7894"/>
    <w:rsid w:val="00AE04E0"/>
    <w:rsid w:val="00AE32A3"/>
    <w:rsid w:val="00AE3630"/>
    <w:rsid w:val="00AE3F88"/>
    <w:rsid w:val="00AE532A"/>
    <w:rsid w:val="00AE5B94"/>
    <w:rsid w:val="00AF01A7"/>
    <w:rsid w:val="00AF0968"/>
    <w:rsid w:val="00AF120A"/>
    <w:rsid w:val="00AF1743"/>
    <w:rsid w:val="00AF1A7B"/>
    <w:rsid w:val="00AF3237"/>
    <w:rsid w:val="00AF5172"/>
    <w:rsid w:val="00AF58A2"/>
    <w:rsid w:val="00AF5A1E"/>
    <w:rsid w:val="00AF5C61"/>
    <w:rsid w:val="00AF61D4"/>
    <w:rsid w:val="00AF61FA"/>
    <w:rsid w:val="00AF67B2"/>
    <w:rsid w:val="00AF67CE"/>
    <w:rsid w:val="00AF7A29"/>
    <w:rsid w:val="00B00491"/>
    <w:rsid w:val="00B00E05"/>
    <w:rsid w:val="00B011D2"/>
    <w:rsid w:val="00B01C65"/>
    <w:rsid w:val="00B035EB"/>
    <w:rsid w:val="00B0574E"/>
    <w:rsid w:val="00B069C0"/>
    <w:rsid w:val="00B06A4E"/>
    <w:rsid w:val="00B06EA5"/>
    <w:rsid w:val="00B07A2F"/>
    <w:rsid w:val="00B111A3"/>
    <w:rsid w:val="00B12086"/>
    <w:rsid w:val="00B12CB3"/>
    <w:rsid w:val="00B14F6A"/>
    <w:rsid w:val="00B155A8"/>
    <w:rsid w:val="00B16166"/>
    <w:rsid w:val="00B208D9"/>
    <w:rsid w:val="00B21A0D"/>
    <w:rsid w:val="00B2281A"/>
    <w:rsid w:val="00B22A34"/>
    <w:rsid w:val="00B25C47"/>
    <w:rsid w:val="00B26592"/>
    <w:rsid w:val="00B32535"/>
    <w:rsid w:val="00B33354"/>
    <w:rsid w:val="00B33DA7"/>
    <w:rsid w:val="00B33F63"/>
    <w:rsid w:val="00B358AF"/>
    <w:rsid w:val="00B35E51"/>
    <w:rsid w:val="00B35F01"/>
    <w:rsid w:val="00B363FB"/>
    <w:rsid w:val="00B36948"/>
    <w:rsid w:val="00B37BD4"/>
    <w:rsid w:val="00B37F9E"/>
    <w:rsid w:val="00B4048F"/>
    <w:rsid w:val="00B42CDC"/>
    <w:rsid w:val="00B448F0"/>
    <w:rsid w:val="00B44997"/>
    <w:rsid w:val="00B456EC"/>
    <w:rsid w:val="00B45864"/>
    <w:rsid w:val="00B460D3"/>
    <w:rsid w:val="00B46413"/>
    <w:rsid w:val="00B478F5"/>
    <w:rsid w:val="00B47DF1"/>
    <w:rsid w:val="00B505CB"/>
    <w:rsid w:val="00B50A73"/>
    <w:rsid w:val="00B515BD"/>
    <w:rsid w:val="00B51A5E"/>
    <w:rsid w:val="00B52060"/>
    <w:rsid w:val="00B52845"/>
    <w:rsid w:val="00B52AD3"/>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9C0"/>
    <w:rsid w:val="00B66C34"/>
    <w:rsid w:val="00B67832"/>
    <w:rsid w:val="00B718EC"/>
    <w:rsid w:val="00B72740"/>
    <w:rsid w:val="00B72850"/>
    <w:rsid w:val="00B73DB9"/>
    <w:rsid w:val="00B73E06"/>
    <w:rsid w:val="00B74967"/>
    <w:rsid w:val="00B74BD4"/>
    <w:rsid w:val="00B7520F"/>
    <w:rsid w:val="00B75F2C"/>
    <w:rsid w:val="00B77599"/>
    <w:rsid w:val="00B818BB"/>
    <w:rsid w:val="00B81FAB"/>
    <w:rsid w:val="00B826BE"/>
    <w:rsid w:val="00B83D37"/>
    <w:rsid w:val="00B8485A"/>
    <w:rsid w:val="00B84EA2"/>
    <w:rsid w:val="00B852BB"/>
    <w:rsid w:val="00B85C41"/>
    <w:rsid w:val="00B87172"/>
    <w:rsid w:val="00B900D9"/>
    <w:rsid w:val="00B9015B"/>
    <w:rsid w:val="00B92D9B"/>
    <w:rsid w:val="00B9328B"/>
    <w:rsid w:val="00B94144"/>
    <w:rsid w:val="00B95194"/>
    <w:rsid w:val="00B9640B"/>
    <w:rsid w:val="00B9706E"/>
    <w:rsid w:val="00BA17D2"/>
    <w:rsid w:val="00BA1B61"/>
    <w:rsid w:val="00BA255B"/>
    <w:rsid w:val="00BA4D69"/>
    <w:rsid w:val="00BA4F74"/>
    <w:rsid w:val="00BA56E9"/>
    <w:rsid w:val="00BA68F7"/>
    <w:rsid w:val="00BB08A1"/>
    <w:rsid w:val="00BB0F43"/>
    <w:rsid w:val="00BB12C6"/>
    <w:rsid w:val="00BB2A84"/>
    <w:rsid w:val="00BB2EC5"/>
    <w:rsid w:val="00BB43DF"/>
    <w:rsid w:val="00BB5BBF"/>
    <w:rsid w:val="00BC1A6C"/>
    <w:rsid w:val="00BC3EEE"/>
    <w:rsid w:val="00BC45A4"/>
    <w:rsid w:val="00BC722F"/>
    <w:rsid w:val="00BC76A6"/>
    <w:rsid w:val="00BC76EA"/>
    <w:rsid w:val="00BD0DEF"/>
    <w:rsid w:val="00BD11AD"/>
    <w:rsid w:val="00BD23B9"/>
    <w:rsid w:val="00BD2848"/>
    <w:rsid w:val="00BD28C1"/>
    <w:rsid w:val="00BD3214"/>
    <w:rsid w:val="00BD3C0F"/>
    <w:rsid w:val="00BD58DF"/>
    <w:rsid w:val="00BD620F"/>
    <w:rsid w:val="00BD65CE"/>
    <w:rsid w:val="00BD73D8"/>
    <w:rsid w:val="00BE0D6E"/>
    <w:rsid w:val="00BE139F"/>
    <w:rsid w:val="00BE353E"/>
    <w:rsid w:val="00BE5537"/>
    <w:rsid w:val="00BE5A79"/>
    <w:rsid w:val="00BE7F8B"/>
    <w:rsid w:val="00BF0A79"/>
    <w:rsid w:val="00BF0DBB"/>
    <w:rsid w:val="00BF1AED"/>
    <w:rsid w:val="00BF343F"/>
    <w:rsid w:val="00BF347A"/>
    <w:rsid w:val="00BF63C8"/>
    <w:rsid w:val="00BF7333"/>
    <w:rsid w:val="00BF74BC"/>
    <w:rsid w:val="00BF75D5"/>
    <w:rsid w:val="00C00E78"/>
    <w:rsid w:val="00C01DF6"/>
    <w:rsid w:val="00C0273F"/>
    <w:rsid w:val="00C049DC"/>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17CB"/>
    <w:rsid w:val="00C2416E"/>
    <w:rsid w:val="00C2487A"/>
    <w:rsid w:val="00C3000C"/>
    <w:rsid w:val="00C3283D"/>
    <w:rsid w:val="00C33149"/>
    <w:rsid w:val="00C339F4"/>
    <w:rsid w:val="00C34043"/>
    <w:rsid w:val="00C34CD0"/>
    <w:rsid w:val="00C350A9"/>
    <w:rsid w:val="00C35510"/>
    <w:rsid w:val="00C35F37"/>
    <w:rsid w:val="00C37A65"/>
    <w:rsid w:val="00C40431"/>
    <w:rsid w:val="00C404EA"/>
    <w:rsid w:val="00C4203A"/>
    <w:rsid w:val="00C43272"/>
    <w:rsid w:val="00C4477A"/>
    <w:rsid w:val="00C50380"/>
    <w:rsid w:val="00C50517"/>
    <w:rsid w:val="00C512D2"/>
    <w:rsid w:val="00C51A92"/>
    <w:rsid w:val="00C53363"/>
    <w:rsid w:val="00C557E0"/>
    <w:rsid w:val="00C560F3"/>
    <w:rsid w:val="00C6001D"/>
    <w:rsid w:val="00C61DC6"/>
    <w:rsid w:val="00C62F11"/>
    <w:rsid w:val="00C644B6"/>
    <w:rsid w:val="00C6544E"/>
    <w:rsid w:val="00C65958"/>
    <w:rsid w:val="00C66528"/>
    <w:rsid w:val="00C66536"/>
    <w:rsid w:val="00C6735E"/>
    <w:rsid w:val="00C703EB"/>
    <w:rsid w:val="00C729B5"/>
    <w:rsid w:val="00C72A8F"/>
    <w:rsid w:val="00C72ABB"/>
    <w:rsid w:val="00C74519"/>
    <w:rsid w:val="00C74D00"/>
    <w:rsid w:val="00C74F74"/>
    <w:rsid w:val="00C766FC"/>
    <w:rsid w:val="00C777A1"/>
    <w:rsid w:val="00C82B9A"/>
    <w:rsid w:val="00C83CFC"/>
    <w:rsid w:val="00C83E55"/>
    <w:rsid w:val="00C8576F"/>
    <w:rsid w:val="00C87A85"/>
    <w:rsid w:val="00C902CA"/>
    <w:rsid w:val="00C907A8"/>
    <w:rsid w:val="00C907AB"/>
    <w:rsid w:val="00C9128F"/>
    <w:rsid w:val="00C913C9"/>
    <w:rsid w:val="00C918E1"/>
    <w:rsid w:val="00C921D3"/>
    <w:rsid w:val="00C931F9"/>
    <w:rsid w:val="00C93718"/>
    <w:rsid w:val="00C93FAA"/>
    <w:rsid w:val="00C96AB2"/>
    <w:rsid w:val="00C97A65"/>
    <w:rsid w:val="00CA0085"/>
    <w:rsid w:val="00CA2A77"/>
    <w:rsid w:val="00CA2F27"/>
    <w:rsid w:val="00CA407C"/>
    <w:rsid w:val="00CA41FB"/>
    <w:rsid w:val="00CA4B26"/>
    <w:rsid w:val="00CA54B9"/>
    <w:rsid w:val="00CA55F1"/>
    <w:rsid w:val="00CA64C1"/>
    <w:rsid w:val="00CA64DB"/>
    <w:rsid w:val="00CA6DF6"/>
    <w:rsid w:val="00CA797C"/>
    <w:rsid w:val="00CA7CD3"/>
    <w:rsid w:val="00CB15D9"/>
    <w:rsid w:val="00CB16EA"/>
    <w:rsid w:val="00CB19A4"/>
    <w:rsid w:val="00CB272B"/>
    <w:rsid w:val="00CB3184"/>
    <w:rsid w:val="00CB3459"/>
    <w:rsid w:val="00CB40C2"/>
    <w:rsid w:val="00CB40E8"/>
    <w:rsid w:val="00CB4F03"/>
    <w:rsid w:val="00CB580A"/>
    <w:rsid w:val="00CB6D49"/>
    <w:rsid w:val="00CB6EBC"/>
    <w:rsid w:val="00CB7A61"/>
    <w:rsid w:val="00CB7C0F"/>
    <w:rsid w:val="00CB7E2E"/>
    <w:rsid w:val="00CC3266"/>
    <w:rsid w:val="00CC386E"/>
    <w:rsid w:val="00CC4211"/>
    <w:rsid w:val="00CC4AA4"/>
    <w:rsid w:val="00CC5322"/>
    <w:rsid w:val="00CC58F1"/>
    <w:rsid w:val="00CC7071"/>
    <w:rsid w:val="00CC7207"/>
    <w:rsid w:val="00CD124A"/>
    <w:rsid w:val="00CD17D1"/>
    <w:rsid w:val="00CD1E2D"/>
    <w:rsid w:val="00CD4468"/>
    <w:rsid w:val="00CD4497"/>
    <w:rsid w:val="00CD4D5E"/>
    <w:rsid w:val="00CD50A8"/>
    <w:rsid w:val="00CD536D"/>
    <w:rsid w:val="00CD5790"/>
    <w:rsid w:val="00CD7649"/>
    <w:rsid w:val="00CE00AF"/>
    <w:rsid w:val="00CE0587"/>
    <w:rsid w:val="00CE1FC7"/>
    <w:rsid w:val="00CE31EA"/>
    <w:rsid w:val="00CE4580"/>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877"/>
    <w:rsid w:val="00CF39A2"/>
    <w:rsid w:val="00CF4060"/>
    <w:rsid w:val="00CF6A5B"/>
    <w:rsid w:val="00D01E68"/>
    <w:rsid w:val="00D021CB"/>
    <w:rsid w:val="00D02267"/>
    <w:rsid w:val="00D02A82"/>
    <w:rsid w:val="00D03579"/>
    <w:rsid w:val="00D03EC0"/>
    <w:rsid w:val="00D04E37"/>
    <w:rsid w:val="00D05D07"/>
    <w:rsid w:val="00D06916"/>
    <w:rsid w:val="00D07A02"/>
    <w:rsid w:val="00D1064F"/>
    <w:rsid w:val="00D10D4F"/>
    <w:rsid w:val="00D10ED1"/>
    <w:rsid w:val="00D126FE"/>
    <w:rsid w:val="00D12C08"/>
    <w:rsid w:val="00D12E43"/>
    <w:rsid w:val="00D13653"/>
    <w:rsid w:val="00D152A5"/>
    <w:rsid w:val="00D154C7"/>
    <w:rsid w:val="00D209E3"/>
    <w:rsid w:val="00D21C9B"/>
    <w:rsid w:val="00D22248"/>
    <w:rsid w:val="00D2266C"/>
    <w:rsid w:val="00D22DE9"/>
    <w:rsid w:val="00D22E88"/>
    <w:rsid w:val="00D2394A"/>
    <w:rsid w:val="00D23DDC"/>
    <w:rsid w:val="00D24075"/>
    <w:rsid w:val="00D2415C"/>
    <w:rsid w:val="00D2439E"/>
    <w:rsid w:val="00D24A72"/>
    <w:rsid w:val="00D25916"/>
    <w:rsid w:val="00D25FEF"/>
    <w:rsid w:val="00D266B5"/>
    <w:rsid w:val="00D26868"/>
    <w:rsid w:val="00D26A1D"/>
    <w:rsid w:val="00D26B5A"/>
    <w:rsid w:val="00D26C15"/>
    <w:rsid w:val="00D27413"/>
    <w:rsid w:val="00D27454"/>
    <w:rsid w:val="00D31169"/>
    <w:rsid w:val="00D3305E"/>
    <w:rsid w:val="00D334D5"/>
    <w:rsid w:val="00D3396F"/>
    <w:rsid w:val="00D34498"/>
    <w:rsid w:val="00D35B51"/>
    <w:rsid w:val="00D37CCE"/>
    <w:rsid w:val="00D419F7"/>
    <w:rsid w:val="00D42115"/>
    <w:rsid w:val="00D42F66"/>
    <w:rsid w:val="00D4302A"/>
    <w:rsid w:val="00D43B5D"/>
    <w:rsid w:val="00D43C01"/>
    <w:rsid w:val="00D45E08"/>
    <w:rsid w:val="00D46015"/>
    <w:rsid w:val="00D47B41"/>
    <w:rsid w:val="00D5130C"/>
    <w:rsid w:val="00D516E2"/>
    <w:rsid w:val="00D52CA6"/>
    <w:rsid w:val="00D52CB7"/>
    <w:rsid w:val="00D52CBF"/>
    <w:rsid w:val="00D5312C"/>
    <w:rsid w:val="00D53EA7"/>
    <w:rsid w:val="00D5512F"/>
    <w:rsid w:val="00D55F03"/>
    <w:rsid w:val="00D56982"/>
    <w:rsid w:val="00D57D28"/>
    <w:rsid w:val="00D608A9"/>
    <w:rsid w:val="00D608AD"/>
    <w:rsid w:val="00D61184"/>
    <w:rsid w:val="00D61A0D"/>
    <w:rsid w:val="00D61BD0"/>
    <w:rsid w:val="00D61F8A"/>
    <w:rsid w:val="00D62974"/>
    <w:rsid w:val="00D62FE4"/>
    <w:rsid w:val="00D6404D"/>
    <w:rsid w:val="00D6481B"/>
    <w:rsid w:val="00D64AA4"/>
    <w:rsid w:val="00D656F5"/>
    <w:rsid w:val="00D658F8"/>
    <w:rsid w:val="00D659EA"/>
    <w:rsid w:val="00D66CDA"/>
    <w:rsid w:val="00D702FF"/>
    <w:rsid w:val="00D70A78"/>
    <w:rsid w:val="00D70EDD"/>
    <w:rsid w:val="00D71376"/>
    <w:rsid w:val="00D719A1"/>
    <w:rsid w:val="00D72036"/>
    <w:rsid w:val="00D727A2"/>
    <w:rsid w:val="00D74C52"/>
    <w:rsid w:val="00D761F2"/>
    <w:rsid w:val="00D77FE7"/>
    <w:rsid w:val="00D81522"/>
    <w:rsid w:val="00D82F1E"/>
    <w:rsid w:val="00D8387A"/>
    <w:rsid w:val="00D83E47"/>
    <w:rsid w:val="00D8474A"/>
    <w:rsid w:val="00D8627C"/>
    <w:rsid w:val="00D87035"/>
    <w:rsid w:val="00D9027E"/>
    <w:rsid w:val="00D906F9"/>
    <w:rsid w:val="00D90DE1"/>
    <w:rsid w:val="00D9107D"/>
    <w:rsid w:val="00D915AA"/>
    <w:rsid w:val="00D929CD"/>
    <w:rsid w:val="00D9392C"/>
    <w:rsid w:val="00D94618"/>
    <w:rsid w:val="00D94EF5"/>
    <w:rsid w:val="00D9511D"/>
    <w:rsid w:val="00D95D63"/>
    <w:rsid w:val="00D96438"/>
    <w:rsid w:val="00D96530"/>
    <w:rsid w:val="00D96572"/>
    <w:rsid w:val="00D96DA4"/>
    <w:rsid w:val="00DA1917"/>
    <w:rsid w:val="00DA1A33"/>
    <w:rsid w:val="00DA2D47"/>
    <w:rsid w:val="00DA2F07"/>
    <w:rsid w:val="00DA320E"/>
    <w:rsid w:val="00DA372A"/>
    <w:rsid w:val="00DA3A6C"/>
    <w:rsid w:val="00DA4BCB"/>
    <w:rsid w:val="00DA4E6B"/>
    <w:rsid w:val="00DA51DA"/>
    <w:rsid w:val="00DA5D0B"/>
    <w:rsid w:val="00DA6607"/>
    <w:rsid w:val="00DA6662"/>
    <w:rsid w:val="00DB0147"/>
    <w:rsid w:val="00DB1A61"/>
    <w:rsid w:val="00DB2804"/>
    <w:rsid w:val="00DB5DFA"/>
    <w:rsid w:val="00DB6DD3"/>
    <w:rsid w:val="00DC0145"/>
    <w:rsid w:val="00DC1AD4"/>
    <w:rsid w:val="00DC1FF9"/>
    <w:rsid w:val="00DC3283"/>
    <w:rsid w:val="00DC39CF"/>
    <w:rsid w:val="00DC4C7B"/>
    <w:rsid w:val="00DC4F14"/>
    <w:rsid w:val="00DC61ED"/>
    <w:rsid w:val="00DC68C1"/>
    <w:rsid w:val="00DC6AC7"/>
    <w:rsid w:val="00DC7AB4"/>
    <w:rsid w:val="00DD07D1"/>
    <w:rsid w:val="00DD0A44"/>
    <w:rsid w:val="00DD12C7"/>
    <w:rsid w:val="00DD2588"/>
    <w:rsid w:val="00DD5278"/>
    <w:rsid w:val="00DD5C24"/>
    <w:rsid w:val="00DD5EEE"/>
    <w:rsid w:val="00DD6A46"/>
    <w:rsid w:val="00DD72A3"/>
    <w:rsid w:val="00DE379F"/>
    <w:rsid w:val="00DE48EE"/>
    <w:rsid w:val="00DE51FD"/>
    <w:rsid w:val="00DE52DC"/>
    <w:rsid w:val="00DE56AA"/>
    <w:rsid w:val="00DE6E17"/>
    <w:rsid w:val="00DE7A22"/>
    <w:rsid w:val="00DF0A4E"/>
    <w:rsid w:val="00DF22D7"/>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1141A"/>
    <w:rsid w:val="00E11D0C"/>
    <w:rsid w:val="00E11D82"/>
    <w:rsid w:val="00E1314F"/>
    <w:rsid w:val="00E13E2E"/>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4992"/>
    <w:rsid w:val="00E35C7E"/>
    <w:rsid w:val="00E35CB8"/>
    <w:rsid w:val="00E36692"/>
    <w:rsid w:val="00E366E2"/>
    <w:rsid w:val="00E37836"/>
    <w:rsid w:val="00E4039C"/>
    <w:rsid w:val="00E40BE7"/>
    <w:rsid w:val="00E42A9B"/>
    <w:rsid w:val="00E43828"/>
    <w:rsid w:val="00E43958"/>
    <w:rsid w:val="00E4543F"/>
    <w:rsid w:val="00E46793"/>
    <w:rsid w:val="00E46CC0"/>
    <w:rsid w:val="00E46D27"/>
    <w:rsid w:val="00E470E1"/>
    <w:rsid w:val="00E50ED5"/>
    <w:rsid w:val="00E50EF8"/>
    <w:rsid w:val="00E51CF8"/>
    <w:rsid w:val="00E520EB"/>
    <w:rsid w:val="00E56ABD"/>
    <w:rsid w:val="00E608CE"/>
    <w:rsid w:val="00E6215B"/>
    <w:rsid w:val="00E6264A"/>
    <w:rsid w:val="00E62F6B"/>
    <w:rsid w:val="00E668A9"/>
    <w:rsid w:val="00E67337"/>
    <w:rsid w:val="00E67512"/>
    <w:rsid w:val="00E67E1F"/>
    <w:rsid w:val="00E72C52"/>
    <w:rsid w:val="00E73A30"/>
    <w:rsid w:val="00E748E4"/>
    <w:rsid w:val="00E74C80"/>
    <w:rsid w:val="00E75A1C"/>
    <w:rsid w:val="00E77332"/>
    <w:rsid w:val="00E77A23"/>
    <w:rsid w:val="00E802A3"/>
    <w:rsid w:val="00E81A01"/>
    <w:rsid w:val="00E81BC1"/>
    <w:rsid w:val="00E81D31"/>
    <w:rsid w:val="00E81E48"/>
    <w:rsid w:val="00E829B8"/>
    <w:rsid w:val="00E83238"/>
    <w:rsid w:val="00E83E1E"/>
    <w:rsid w:val="00E83E81"/>
    <w:rsid w:val="00E83F06"/>
    <w:rsid w:val="00E85E53"/>
    <w:rsid w:val="00E8705C"/>
    <w:rsid w:val="00E87154"/>
    <w:rsid w:val="00E879C2"/>
    <w:rsid w:val="00E90DE9"/>
    <w:rsid w:val="00E94D84"/>
    <w:rsid w:val="00E94E4F"/>
    <w:rsid w:val="00E95560"/>
    <w:rsid w:val="00E958C9"/>
    <w:rsid w:val="00E96C15"/>
    <w:rsid w:val="00E97A2D"/>
    <w:rsid w:val="00E97BEC"/>
    <w:rsid w:val="00EA0AF2"/>
    <w:rsid w:val="00EA10FE"/>
    <w:rsid w:val="00EA226E"/>
    <w:rsid w:val="00EA2C01"/>
    <w:rsid w:val="00EA39B5"/>
    <w:rsid w:val="00EA4002"/>
    <w:rsid w:val="00EA5AB7"/>
    <w:rsid w:val="00EA6179"/>
    <w:rsid w:val="00EA67E8"/>
    <w:rsid w:val="00EA7881"/>
    <w:rsid w:val="00EB1F25"/>
    <w:rsid w:val="00EB239B"/>
    <w:rsid w:val="00EB2D26"/>
    <w:rsid w:val="00EB358A"/>
    <w:rsid w:val="00EB4B7C"/>
    <w:rsid w:val="00EB55A6"/>
    <w:rsid w:val="00EB6541"/>
    <w:rsid w:val="00EB65C8"/>
    <w:rsid w:val="00EC047E"/>
    <w:rsid w:val="00EC0A25"/>
    <w:rsid w:val="00EC0B92"/>
    <w:rsid w:val="00EC1CE2"/>
    <w:rsid w:val="00EC2561"/>
    <w:rsid w:val="00EC2562"/>
    <w:rsid w:val="00EC368F"/>
    <w:rsid w:val="00EC61B2"/>
    <w:rsid w:val="00EC6C90"/>
    <w:rsid w:val="00ED0485"/>
    <w:rsid w:val="00ED0625"/>
    <w:rsid w:val="00ED182E"/>
    <w:rsid w:val="00ED6F15"/>
    <w:rsid w:val="00ED7203"/>
    <w:rsid w:val="00ED77FF"/>
    <w:rsid w:val="00ED7E42"/>
    <w:rsid w:val="00EE0122"/>
    <w:rsid w:val="00EE1340"/>
    <w:rsid w:val="00EE19ED"/>
    <w:rsid w:val="00EE3A30"/>
    <w:rsid w:val="00EE4A8D"/>
    <w:rsid w:val="00EE5421"/>
    <w:rsid w:val="00EE5868"/>
    <w:rsid w:val="00EE589F"/>
    <w:rsid w:val="00EE66FA"/>
    <w:rsid w:val="00EE7FC8"/>
    <w:rsid w:val="00EF0291"/>
    <w:rsid w:val="00EF0CB0"/>
    <w:rsid w:val="00EF0CF2"/>
    <w:rsid w:val="00EF142D"/>
    <w:rsid w:val="00EF2CA8"/>
    <w:rsid w:val="00EF3DB3"/>
    <w:rsid w:val="00EF44B6"/>
    <w:rsid w:val="00EF4A0C"/>
    <w:rsid w:val="00EF7321"/>
    <w:rsid w:val="00F0067A"/>
    <w:rsid w:val="00F020FF"/>
    <w:rsid w:val="00F032D4"/>
    <w:rsid w:val="00F035B7"/>
    <w:rsid w:val="00F04044"/>
    <w:rsid w:val="00F04B29"/>
    <w:rsid w:val="00F05ECF"/>
    <w:rsid w:val="00F07F66"/>
    <w:rsid w:val="00F11934"/>
    <w:rsid w:val="00F11FC6"/>
    <w:rsid w:val="00F120C0"/>
    <w:rsid w:val="00F12890"/>
    <w:rsid w:val="00F1349D"/>
    <w:rsid w:val="00F13AF3"/>
    <w:rsid w:val="00F1441A"/>
    <w:rsid w:val="00F14E76"/>
    <w:rsid w:val="00F15BA9"/>
    <w:rsid w:val="00F16507"/>
    <w:rsid w:val="00F205FF"/>
    <w:rsid w:val="00F20BE7"/>
    <w:rsid w:val="00F20DA4"/>
    <w:rsid w:val="00F247F1"/>
    <w:rsid w:val="00F24818"/>
    <w:rsid w:val="00F2513F"/>
    <w:rsid w:val="00F257B8"/>
    <w:rsid w:val="00F25BE4"/>
    <w:rsid w:val="00F265CE"/>
    <w:rsid w:val="00F27661"/>
    <w:rsid w:val="00F306DF"/>
    <w:rsid w:val="00F3106C"/>
    <w:rsid w:val="00F31C92"/>
    <w:rsid w:val="00F352A7"/>
    <w:rsid w:val="00F355A6"/>
    <w:rsid w:val="00F363D6"/>
    <w:rsid w:val="00F367C9"/>
    <w:rsid w:val="00F37417"/>
    <w:rsid w:val="00F37866"/>
    <w:rsid w:val="00F40972"/>
    <w:rsid w:val="00F40FA0"/>
    <w:rsid w:val="00F416D5"/>
    <w:rsid w:val="00F41B84"/>
    <w:rsid w:val="00F42309"/>
    <w:rsid w:val="00F42345"/>
    <w:rsid w:val="00F457D6"/>
    <w:rsid w:val="00F457E3"/>
    <w:rsid w:val="00F45940"/>
    <w:rsid w:val="00F459B5"/>
    <w:rsid w:val="00F45DD9"/>
    <w:rsid w:val="00F4661B"/>
    <w:rsid w:val="00F469A8"/>
    <w:rsid w:val="00F50E84"/>
    <w:rsid w:val="00F52EAE"/>
    <w:rsid w:val="00F53756"/>
    <w:rsid w:val="00F54CEC"/>
    <w:rsid w:val="00F5574A"/>
    <w:rsid w:val="00F5647E"/>
    <w:rsid w:val="00F57393"/>
    <w:rsid w:val="00F60CF7"/>
    <w:rsid w:val="00F62631"/>
    <w:rsid w:val="00F62AF3"/>
    <w:rsid w:val="00F630A1"/>
    <w:rsid w:val="00F63FF2"/>
    <w:rsid w:val="00F663EF"/>
    <w:rsid w:val="00F666AC"/>
    <w:rsid w:val="00F675AF"/>
    <w:rsid w:val="00F6760D"/>
    <w:rsid w:val="00F70A68"/>
    <w:rsid w:val="00F70F74"/>
    <w:rsid w:val="00F71253"/>
    <w:rsid w:val="00F71F15"/>
    <w:rsid w:val="00F74D3F"/>
    <w:rsid w:val="00F75CB5"/>
    <w:rsid w:val="00F76783"/>
    <w:rsid w:val="00F76806"/>
    <w:rsid w:val="00F770C5"/>
    <w:rsid w:val="00F77271"/>
    <w:rsid w:val="00F80998"/>
    <w:rsid w:val="00F81106"/>
    <w:rsid w:val="00F8225C"/>
    <w:rsid w:val="00F824CC"/>
    <w:rsid w:val="00F82B39"/>
    <w:rsid w:val="00F82E09"/>
    <w:rsid w:val="00F83724"/>
    <w:rsid w:val="00F8433B"/>
    <w:rsid w:val="00F85976"/>
    <w:rsid w:val="00F85DC6"/>
    <w:rsid w:val="00F863F6"/>
    <w:rsid w:val="00F86D61"/>
    <w:rsid w:val="00F877A9"/>
    <w:rsid w:val="00F92126"/>
    <w:rsid w:val="00F923FA"/>
    <w:rsid w:val="00F94359"/>
    <w:rsid w:val="00F94945"/>
    <w:rsid w:val="00F94DAA"/>
    <w:rsid w:val="00F95D81"/>
    <w:rsid w:val="00F9619F"/>
    <w:rsid w:val="00FA0443"/>
    <w:rsid w:val="00FA0FDC"/>
    <w:rsid w:val="00FA1AEB"/>
    <w:rsid w:val="00FA2610"/>
    <w:rsid w:val="00FA4045"/>
    <w:rsid w:val="00FA438C"/>
    <w:rsid w:val="00FA47D8"/>
    <w:rsid w:val="00FA49C5"/>
    <w:rsid w:val="00FA4C36"/>
    <w:rsid w:val="00FA5318"/>
    <w:rsid w:val="00FA53FD"/>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3491"/>
    <w:rsid w:val="00FC36CE"/>
    <w:rsid w:val="00FC5D1F"/>
    <w:rsid w:val="00FC5EAF"/>
    <w:rsid w:val="00FC68A4"/>
    <w:rsid w:val="00FC6D1A"/>
    <w:rsid w:val="00FC7E9B"/>
    <w:rsid w:val="00FD0C61"/>
    <w:rsid w:val="00FD1113"/>
    <w:rsid w:val="00FD129F"/>
    <w:rsid w:val="00FD1978"/>
    <w:rsid w:val="00FD316E"/>
    <w:rsid w:val="00FD3319"/>
    <w:rsid w:val="00FD522D"/>
    <w:rsid w:val="00FD60CE"/>
    <w:rsid w:val="00FD7A5C"/>
    <w:rsid w:val="00FE0BA7"/>
    <w:rsid w:val="00FE2014"/>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6CE"/>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3177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543F"/>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880E79"/>
    <w:pPr>
      <w:keepNext/>
      <w:keepLines/>
      <w:numPr>
        <w:ilvl w:val="1"/>
        <w:numId w:val="6"/>
      </w:numPr>
      <w:spacing w:before="0"/>
      <w:ind w:left="1418" w:firstLin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880E79"/>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itation-574">
    <w:name w:val="citation-574"/>
    <w:basedOn w:val="Fontepargpadro"/>
    <w:rsid w:val="00E81A01"/>
  </w:style>
  <w:style w:type="character" w:customStyle="1" w:styleId="citation-573">
    <w:name w:val="citation-573"/>
    <w:basedOn w:val="Fontepargpadro"/>
    <w:rsid w:val="00E81A01"/>
  </w:style>
  <w:style w:type="character" w:customStyle="1" w:styleId="citation-572">
    <w:name w:val="citation-572"/>
    <w:basedOn w:val="Fontepargpadro"/>
    <w:rsid w:val="00E81A01"/>
  </w:style>
  <w:style w:type="character" w:customStyle="1" w:styleId="citation-571">
    <w:name w:val="citation-571"/>
    <w:basedOn w:val="Fontepargpadro"/>
    <w:rsid w:val="00E81A01"/>
  </w:style>
  <w:style w:type="character" w:customStyle="1" w:styleId="citation-570">
    <w:name w:val="citation-570"/>
    <w:basedOn w:val="Fontepargpadro"/>
    <w:rsid w:val="00E81A01"/>
  </w:style>
  <w:style w:type="character" w:customStyle="1" w:styleId="citation-531">
    <w:name w:val="citation-531"/>
    <w:basedOn w:val="Fontepargpadro"/>
    <w:rsid w:val="00E81A01"/>
  </w:style>
  <w:style w:type="character" w:customStyle="1" w:styleId="citation-530">
    <w:name w:val="citation-530"/>
    <w:basedOn w:val="Fontepargpadro"/>
    <w:rsid w:val="00E81A01"/>
  </w:style>
  <w:style w:type="character" w:customStyle="1" w:styleId="citation-529">
    <w:name w:val="citation-529"/>
    <w:basedOn w:val="Fontepargpadro"/>
    <w:rsid w:val="00E81A01"/>
  </w:style>
  <w:style w:type="character" w:customStyle="1" w:styleId="citation-528">
    <w:name w:val="citation-528"/>
    <w:basedOn w:val="Fontepargpadro"/>
    <w:rsid w:val="00E81A01"/>
  </w:style>
  <w:style w:type="character" w:customStyle="1" w:styleId="citation-527">
    <w:name w:val="citation-527"/>
    <w:basedOn w:val="Fontepargpadro"/>
    <w:rsid w:val="00E81A01"/>
  </w:style>
  <w:style w:type="character" w:customStyle="1" w:styleId="citation-526">
    <w:name w:val="citation-526"/>
    <w:basedOn w:val="Fontepargpadro"/>
    <w:rsid w:val="00E81A01"/>
  </w:style>
  <w:style w:type="character" w:customStyle="1" w:styleId="citation-525">
    <w:name w:val="citation-525"/>
    <w:basedOn w:val="Fontepargpadro"/>
    <w:rsid w:val="00E81A01"/>
  </w:style>
  <w:style w:type="character" w:customStyle="1" w:styleId="citation-524">
    <w:name w:val="citation-524"/>
    <w:basedOn w:val="Fontepargpadro"/>
    <w:rsid w:val="00E81A01"/>
  </w:style>
  <w:style w:type="character" w:customStyle="1" w:styleId="citation-523">
    <w:name w:val="citation-523"/>
    <w:basedOn w:val="Fontepargpadro"/>
    <w:rsid w:val="00E81A01"/>
  </w:style>
  <w:style w:type="character" w:customStyle="1" w:styleId="citation-522">
    <w:name w:val="citation-522"/>
    <w:basedOn w:val="Fontepargpadro"/>
    <w:rsid w:val="00E81A01"/>
  </w:style>
  <w:style w:type="character" w:customStyle="1" w:styleId="citation-521">
    <w:name w:val="citation-521"/>
    <w:basedOn w:val="Fontepargpadro"/>
    <w:rsid w:val="00E81A01"/>
  </w:style>
  <w:style w:type="character" w:customStyle="1" w:styleId="citation-520">
    <w:name w:val="citation-520"/>
    <w:basedOn w:val="Fontepargpadro"/>
    <w:rsid w:val="00E81A01"/>
  </w:style>
  <w:style w:type="character" w:customStyle="1" w:styleId="citation-519">
    <w:name w:val="citation-519"/>
    <w:basedOn w:val="Fontepargpadro"/>
    <w:rsid w:val="00E81A01"/>
  </w:style>
  <w:style w:type="character" w:customStyle="1" w:styleId="citation-518">
    <w:name w:val="citation-518"/>
    <w:basedOn w:val="Fontepargpadro"/>
    <w:rsid w:val="00E81A01"/>
  </w:style>
  <w:style w:type="character" w:customStyle="1" w:styleId="citation-517">
    <w:name w:val="citation-517"/>
    <w:basedOn w:val="Fontepargpadro"/>
    <w:rsid w:val="00E81A01"/>
  </w:style>
  <w:style w:type="character" w:customStyle="1" w:styleId="citation-516">
    <w:name w:val="citation-516"/>
    <w:basedOn w:val="Fontepargpadro"/>
    <w:rsid w:val="00E81A01"/>
  </w:style>
  <w:style w:type="character" w:customStyle="1" w:styleId="citation-515">
    <w:name w:val="citation-515"/>
    <w:basedOn w:val="Fontepargpadro"/>
    <w:rsid w:val="00E81A01"/>
  </w:style>
  <w:style w:type="character" w:customStyle="1" w:styleId="citation-514">
    <w:name w:val="citation-514"/>
    <w:basedOn w:val="Fontepargpadro"/>
    <w:rsid w:val="00E81A01"/>
  </w:style>
  <w:style w:type="character" w:customStyle="1" w:styleId="citation-513">
    <w:name w:val="citation-513"/>
    <w:basedOn w:val="Fontepargpadro"/>
    <w:rsid w:val="00E81A01"/>
  </w:style>
  <w:style w:type="table" w:customStyle="1" w:styleId="Tabelacomgrade12">
    <w:name w:val="Tabela com grade12"/>
    <w:basedOn w:val="Tabelanormal"/>
    <w:next w:val="Tabelacomgrade"/>
    <w:uiPriority w:val="59"/>
    <w:rsid w:val="0012555F"/>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23">
    <w:name w:val="Sem lista23"/>
    <w:next w:val="Semlista"/>
    <w:uiPriority w:val="99"/>
    <w:semiHidden/>
    <w:unhideWhenUsed/>
    <w:rsid w:val="00C01DF6"/>
  </w:style>
  <w:style w:type="numbering" w:customStyle="1" w:styleId="Semlista24">
    <w:name w:val="Sem lista24"/>
    <w:next w:val="Semlista"/>
    <w:uiPriority w:val="99"/>
    <w:semiHidden/>
    <w:unhideWhenUsed/>
    <w:rsid w:val="00015592"/>
  </w:style>
  <w:style w:type="table" w:customStyle="1" w:styleId="Tabelacomgrade13">
    <w:name w:val="Tabela com grade13"/>
    <w:basedOn w:val="Tabelanormal"/>
    <w:next w:val="Tabelacomgrade"/>
    <w:uiPriority w:val="59"/>
    <w:rsid w:val="00015592"/>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wewffofnsfu">
    <w:name w:val="aw_ewffofnsfu"/>
    <w:basedOn w:val="Normal"/>
    <w:rsid w:val="008D7E0E"/>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awewffofnsfu1">
    <w:name w:val="aw_ewffofnsfu1"/>
    <w:basedOn w:val="Fontepargpadro"/>
    <w:rsid w:val="008D7E0E"/>
  </w:style>
  <w:style w:type="character" w:customStyle="1" w:styleId="hoverentity-accent">
    <w:name w:val="hover:entity-accent"/>
    <w:basedOn w:val="Fontepargpadro"/>
    <w:rsid w:val="000B12E0"/>
  </w:style>
  <w:style w:type="character" w:customStyle="1" w:styleId="whitespace-normal">
    <w:name w:val="whitespace-normal"/>
    <w:basedOn w:val="Fontepargpadro"/>
    <w:rsid w:val="000B12E0"/>
  </w:style>
  <w:style w:type="paragraph" w:customStyle="1" w:styleId="normal0">
    <w:name w:val="normal"/>
    <w:rsid w:val="000B12E0"/>
    <w:pPr>
      <w:spacing w:before="0" w:after="0" w:line="276" w:lineRule="auto"/>
      <w:ind w:left="0" w:right="0"/>
    </w:pPr>
    <w:rPr>
      <w:rFonts w:ascii="Arial" w:eastAsia="Arial" w:hAnsi="Arial" w:cs="Arial"/>
    </w:rPr>
  </w:style>
  <w:style w:type="character" w:customStyle="1" w:styleId="citation-146">
    <w:name w:val="citation-146"/>
    <w:basedOn w:val="Fontepargpadro"/>
    <w:rsid w:val="00806DFF"/>
  </w:style>
  <w:style w:type="character" w:customStyle="1" w:styleId="citation-145">
    <w:name w:val="citation-145"/>
    <w:basedOn w:val="Fontepargpadro"/>
    <w:rsid w:val="00806DFF"/>
  </w:style>
  <w:style w:type="character" w:customStyle="1" w:styleId="citation-144">
    <w:name w:val="citation-144"/>
    <w:basedOn w:val="Fontepargpadro"/>
    <w:rsid w:val="00806DFF"/>
  </w:style>
  <w:style w:type="character" w:customStyle="1" w:styleId="citation-190">
    <w:name w:val="citation-190"/>
    <w:basedOn w:val="Fontepargpadro"/>
    <w:rsid w:val="00806DFF"/>
  </w:style>
  <w:style w:type="character" w:customStyle="1" w:styleId="citation-189">
    <w:name w:val="citation-189"/>
    <w:basedOn w:val="Fontepargpadro"/>
    <w:rsid w:val="00806DFF"/>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762845994">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704403395">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1977101245">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10540882">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9-2022/2021/lei/l14133.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www.planalto.gov.br/ccivil_03/_ato2019-2022/2021/lei/l14133.htm" TargetMode="External"/><Relationship Id="rId112" Type="http://schemas.openxmlformats.org/officeDocument/2006/relationships/hyperlink" Target="https://www.planalto.gov.br/ccivil_03/_ato2019-2022/2021/lei/l14133.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s://www.planalto.gov.br/ccivil_03/_ato2019-2022/2021/lei/l14133.htm" TargetMode="External"/><Relationship Id="rId159" Type="http://schemas.openxmlformats.org/officeDocument/2006/relationships/hyperlink" Target="https://transparencia.itapuadooeste.ro.gov.br/transparencia/index.php?link=aplicacoes/publicacao/frmpublicacao&amp;grupo=&amp;nomeaplicacao=publicacao" TargetMode="Externa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decreto-lei/del2848compilado.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_ato2019-2022/2021/lei/l14133.htm" TargetMode="External"/><Relationship Id="rId149" Type="http://schemas.openxmlformats.org/officeDocument/2006/relationships/hyperlink" Target="https://www.planalto.gov.br/ccivil_03/_ato2019-2022/2021/lei/l14133.htm" TargetMode="External"/><Relationship Id="rId5" Type="http://schemas.openxmlformats.org/officeDocument/2006/relationships/webSettings" Target="webSettings.xml"/><Relationship Id="rId90" Type="http://schemas.openxmlformats.org/officeDocument/2006/relationships/hyperlink" Target="https://www.planalto.gov.br/ccivil_03/_ato2019-2022/2021/lei/l14133.htm" TargetMode="External"/><Relationship Id="rId95" Type="http://schemas.openxmlformats.org/officeDocument/2006/relationships/hyperlink" Target="https://www.planalto.gov.br/ccivil_03/_ato2019-2022/2021/lei/l14133.htm" TargetMode="External"/><Relationship Id="rId160" Type="http://schemas.openxmlformats.org/officeDocument/2006/relationships/hyperlink" Target="mailto:itapuaro@gmail.com" TargetMode="External"/><Relationship Id="rId165" Type="http://schemas.openxmlformats.org/officeDocument/2006/relationships/hyperlink" Target="mailto:semece.adm.ita@gmail.com" TargetMode="Externa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gov.br/compras/pt-br/acesso-a-informacao/legislacao/instrucoes-normativas/instrucao-normativa-seges-me-no-73-de-30-de-setembro-de-2022"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1-2014/2013/lei/l12846.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s://www.planalto.gov.br/ccivil_03/_ato2019-2022/2021/lei/l14133.htm" TargetMode="External"/><Relationship Id="rId155" Type="http://schemas.openxmlformats.org/officeDocument/2006/relationships/hyperlink" Target="https://transparencia.itapuadooeste.ro.gov.br/transparencia/index.php?link=aplicacoes/publicacao/frmpublicacao&amp;grupo=&amp;nomeaplicacao=publicacao" TargetMode="Externa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59" Type="http://schemas.openxmlformats.org/officeDocument/2006/relationships/hyperlink" Target="https://www.planalto.gov.br/ccivil_03/_Ato2007-2010/2009/Lei/L12187.htm" TargetMode="External"/><Relationship Id="rId103" Type="http://schemas.openxmlformats.org/officeDocument/2006/relationships/hyperlink" Target="https://www.planalto.gov.br/ccivil_03/leis/lcp/lcp123.htm" TargetMode="External"/><Relationship Id="rId108" Type="http://schemas.openxmlformats.org/officeDocument/2006/relationships/hyperlink" Target="https://www.planalto.gov.br/ccivil_03/_ato2007-2010/2009/lei/l12187.htm" TargetMode="External"/><Relationship Id="rId124" Type="http://schemas.openxmlformats.org/officeDocument/2006/relationships/hyperlink" Target="https://www.planalto.gov.br/ccivil_03/_ato2019-2022/2021/lei/l14133.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lcp/lcp123.htm" TargetMode="External"/><Relationship Id="rId70"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75" Type="http://schemas.openxmlformats.org/officeDocument/2006/relationships/hyperlink" Target="https://www.planalto.gov.br/ccivil_03/_ato2019-2022/2021/lei/l14133.htm" TargetMode="External"/><Relationship Id="rId91" Type="http://schemas.openxmlformats.org/officeDocument/2006/relationships/hyperlink" Target="https://transparencia.itapuadooeste.ro.gov.br/transparencia/index.php?link=aplicacoes/publicacao/frmpublicacao&amp;grupo=&amp;nomeaplicacao=publicacao" TargetMode="External"/><Relationship Id="rId96" Type="http://schemas.openxmlformats.org/officeDocument/2006/relationships/hyperlink" Target="https://www.gov.br/empresas-e-negocios/pt-br/empreendedor"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61" Type="http://schemas.openxmlformats.org/officeDocument/2006/relationships/hyperlink" Target="https://www.planalto.gov.br/ccivil_03/_ato2019-2022/2021/lei/l14133.htm" TargetMode="External"/><Relationship Id="rId16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aplicacoes/publicacao/detalhe_documento.php?id_publicacao=13852&amp;nomeaplicacao=publicacao"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portaldatransparencia.gov.br/sancoes/consulta?cadastro=1&amp;ordenarPor=nomeSancionado&amp;direcao=asc"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constituicao/constituicao.htm" TargetMode="External"/><Relationship Id="rId114" Type="http://schemas.openxmlformats.org/officeDocument/2006/relationships/hyperlink" Target="https://www.planalto.gov.br/ccivil_03/leis/l8078compilado.htm" TargetMode="External"/><Relationship Id="rId119" Type="http://schemas.openxmlformats.org/officeDocument/2006/relationships/hyperlink" Target="https://www.planalto.gov.br/ccivil_03/_ato2015-2018/2018/lei/l13709.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5-2018/2016/decreto/d8660.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1-2014/2013/lei/l12846.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www.planalto.gov.br/ccivil_03/_ato2019-2022/2021/lei/l14133.htm" TargetMode="External"/><Relationship Id="rId94" Type="http://schemas.openxmlformats.org/officeDocument/2006/relationships/hyperlink" Target="https://transparencia.itapuadooeste.ro.gov.br/transparencia/aplicacoes/publicacao/detalhe_documento.php?id_publicacao=13852&amp;nomeaplicacao=publicacao" TargetMode="External"/><Relationship Id="rId99" Type="http://schemas.openxmlformats.org/officeDocument/2006/relationships/hyperlink" Target="https://www.planalto.gov.br/ccivil_03/_ato2019-2022/2021/lei/l14133.htm" TargetMode="External"/><Relationship Id="rId101" Type="http://schemas.openxmlformats.org/officeDocument/2006/relationships/hyperlink" Target="https://www.planalto.gov.br/ccivil_03/leis/lcp/lcp147.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1/lei/l14133.htm" TargetMode="External"/><Relationship Id="rId151" Type="http://schemas.openxmlformats.org/officeDocument/2006/relationships/hyperlink" Target="https://www.planalto.gov.br/ccivil_03/_ato2011-2014/2011/lei/l12527.htm" TargetMode="External"/><Relationship Id="rId156" Type="http://schemas.openxmlformats.org/officeDocument/2006/relationships/hyperlink" Target="https://www.planalto.gov.br/ccivil_03/_ato2019-2022/2021/lei/l14133.htm" TargetMode="External"/><Relationship Id="rId164" Type="http://schemas.openxmlformats.org/officeDocument/2006/relationships/hyperlink" Target="mailto:semece.adm.ita@gmail.com" TargetMode="Externa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0:"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9-2022/2021/lei/l14133.htm" TargetMode="External"/><Relationship Id="rId97" Type="http://schemas.openxmlformats.org/officeDocument/2006/relationships/hyperlink" Target="https://www.planalto.gov.br/ccivil_03/leis/l5764.htm" TargetMode="External"/><Relationship Id="rId104" Type="http://schemas.openxmlformats.org/officeDocument/2006/relationships/hyperlink" Target="https://www.planalto.gov.br/ccivil_03/_ato2019-2022/2021/lei/l14133.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www.planalto.gov.br/ccivil_03/leis/l8078compilado.htm" TargetMode="External"/><Relationship Id="rId16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pesquisa.apps.tcu.gov.br/documento/acordao-completo/*/KEY:ACORDAO-COMPLETO-2533971/NUMACORDAOINT%20asc/0" TargetMode="External"/><Relationship Id="rId92" Type="http://schemas.openxmlformats.org/officeDocument/2006/relationships/hyperlink" Target="http://www.licitanet.com.br" TargetMode="External"/><Relationship Id="rId162" Type="http://schemas.openxmlformats.org/officeDocument/2006/relationships/hyperlink" Target="https://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s://transparencia.itapuadooeste.ro.gov.br/transparencia/index.php?link=aplicacoes/publicacao/frmpublicacao&amp;grupo=&amp;nomeaplicacao=publicacao"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s://www.planalto.gov.br/ccivil_03/_ato2011-2014/2012/decreto/d7724.htm" TargetMode="Externa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s://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leis/lcp/lcp123.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1-2014/2013/lei/l12846.htm" TargetMode="External"/><Relationship Id="rId147" Type="http://schemas.openxmlformats.org/officeDocument/2006/relationships/hyperlink" Target="https://www.planalto.gov.br/ccivil_03/_ato2019-2022/2021/lei/l14133.htm" TargetMode="External"/><Relationship Id="rId168" Type="http://schemas.openxmlformats.org/officeDocument/2006/relationships/theme" Target="theme/theme1.xm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pesquisa.apps.tcu.gov.br/documento/acordao-completo/*/KEY:ACORDAO-COMPLETO-2463271/NUMACORDAOINT%20asc/0" TargetMode="External"/><Relationship Id="rId93" Type="http://schemas.openxmlformats.org/officeDocument/2006/relationships/hyperlink" Target="https://transparencia.itapuadooeste.ro.gov.br/transparencia/index.php?link=aplicacoes/licitacao/frmlicitacao_licitacao&amp;token=5b526ef1bfc298c6d652baf87e426620&amp;id_menu=3" TargetMode="External"/><Relationship Id="rId98" Type="http://schemas.openxmlformats.org/officeDocument/2006/relationships/hyperlink" Target="https://www.planalto.gov.br/ccivil_03/_ato2011-2014/2011/lei/l12440.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https://www.planalto.gov.br/ccivil_03/_ato2019-2022/2021/lei/l14133.htm"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9-2022/2021/lei/l14133.htm" TargetMode="External"/><Relationship Id="rId158" Type="http://schemas.openxmlformats.org/officeDocument/2006/relationships/hyperlink" Target="https://www.planalto.gov.br/ccivil_03/_ato2019-2022/2021/lei/l14133.ht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transparencia.itapuadooeste.ro.gov.br/transparencia/index.php?link=aplicacoes/publicacao/frmpublicacao&amp;grupo=&amp;nomeaplicacao=publicacao"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53" Type="http://schemas.openxmlformats.org/officeDocument/2006/relationships/hyperlink" Target="https://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EB2CAF-5981-402E-9B98-8A63FF6BD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5670</TotalTime>
  <Pages>72</Pages>
  <Words>34082</Words>
  <Characters>184045</Characters>
  <Application>Microsoft Office Word</Application>
  <DocSecurity>0</DocSecurity>
  <Lines>1533</Lines>
  <Paragraphs>435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217692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1301</cp:revision>
  <cp:lastPrinted>2026-06-16T13:13:00Z</cp:lastPrinted>
  <dcterms:created xsi:type="dcterms:W3CDTF">2024-03-05T17:25:00Z</dcterms:created>
  <dcterms:modified xsi:type="dcterms:W3CDTF">2026-06-16T13:14:00Z</dcterms:modified>
</cp:coreProperties>
</file>